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D95" w:rsidRPr="00887C67" w:rsidRDefault="00887C67" w:rsidP="002D23F1">
      <w:pPr>
        <w:spacing w:after="0" w:line="276" w:lineRule="auto"/>
        <w:jc w:val="center"/>
        <w:rPr>
          <w:rFonts w:ascii="Arial" w:hAnsi="Arial" w:cs="Arial"/>
          <w:b/>
          <w:sz w:val="24"/>
          <w:szCs w:val="24"/>
        </w:rPr>
      </w:pPr>
      <w:bookmarkStart w:id="0" w:name="_GoBack"/>
      <w:bookmarkEnd w:id="0"/>
      <w:r w:rsidRPr="00887C67">
        <w:rPr>
          <w:rFonts w:ascii="Arial" w:hAnsi="Arial" w:cs="Arial"/>
          <w:b/>
          <w:noProof/>
          <w:sz w:val="24"/>
          <w:szCs w:val="24"/>
          <w:lang w:eastAsia="en-ZA"/>
        </w:rPr>
        <w:drawing>
          <wp:inline distT="0" distB="0" distL="0" distR="0">
            <wp:extent cx="4191000" cy="1389360"/>
            <wp:effectExtent l="0" t="0" r="0" b="1905"/>
            <wp:docPr id="2" name="Picture 2" descr="C:\Users\kwezim\Desktop\Research Management\University documents\02-Nelson-Mandela-University-logo-white-on-blue-standard-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ezim\Desktop\Research Management\University documents\02-Nelson-Mandela-University-logo-white-on-blue-standard-U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2605" cy="1406468"/>
                    </a:xfrm>
                    <a:prstGeom prst="rect">
                      <a:avLst/>
                    </a:prstGeom>
                    <a:noFill/>
                    <a:ln>
                      <a:noFill/>
                    </a:ln>
                  </pic:spPr>
                </pic:pic>
              </a:graphicData>
            </a:graphic>
          </wp:inline>
        </w:drawing>
      </w:r>
    </w:p>
    <w:p w:rsidR="0004620E" w:rsidRDefault="0004620E" w:rsidP="002D23F1">
      <w:pPr>
        <w:spacing w:after="0" w:line="276" w:lineRule="auto"/>
        <w:jc w:val="center"/>
        <w:rPr>
          <w:rFonts w:ascii="Arial" w:hAnsi="Arial" w:cs="Arial"/>
          <w:b/>
          <w:sz w:val="24"/>
          <w:szCs w:val="24"/>
        </w:rPr>
      </w:pPr>
    </w:p>
    <w:p w:rsidR="00EA6572" w:rsidRDefault="00EA6572" w:rsidP="002D23F1">
      <w:pPr>
        <w:spacing w:after="0" w:line="276" w:lineRule="auto"/>
        <w:jc w:val="center"/>
        <w:rPr>
          <w:rFonts w:ascii="Arial" w:hAnsi="Arial" w:cs="Arial"/>
          <w:b/>
          <w:sz w:val="24"/>
          <w:szCs w:val="24"/>
        </w:rPr>
      </w:pPr>
      <w:r>
        <w:rPr>
          <w:rFonts w:ascii="Arial" w:hAnsi="Arial" w:cs="Arial"/>
          <w:b/>
          <w:sz w:val="24"/>
          <w:szCs w:val="24"/>
        </w:rPr>
        <w:t xml:space="preserve">DEPARTMENT OF </w:t>
      </w:r>
      <w:r w:rsidR="00887C67" w:rsidRPr="00887C67">
        <w:rPr>
          <w:rFonts w:ascii="Arial" w:hAnsi="Arial" w:cs="Arial"/>
          <w:b/>
          <w:sz w:val="24"/>
          <w:szCs w:val="24"/>
        </w:rPr>
        <w:t xml:space="preserve">RESEARCH MANAGEMENT </w:t>
      </w:r>
    </w:p>
    <w:p w:rsidR="00887C67" w:rsidRPr="00887C67" w:rsidRDefault="00887C67" w:rsidP="002D23F1">
      <w:pPr>
        <w:spacing w:after="0" w:line="276" w:lineRule="auto"/>
        <w:jc w:val="center"/>
        <w:rPr>
          <w:rFonts w:ascii="Arial" w:hAnsi="Arial" w:cs="Arial"/>
          <w:b/>
          <w:sz w:val="24"/>
          <w:szCs w:val="24"/>
        </w:rPr>
      </w:pPr>
      <w:r w:rsidRPr="00887C67">
        <w:rPr>
          <w:rFonts w:ascii="Arial" w:hAnsi="Arial" w:cs="Arial"/>
          <w:b/>
          <w:sz w:val="24"/>
          <w:szCs w:val="24"/>
        </w:rPr>
        <w:t>PROCESS DOCUMENT FOR THE SUBMISSION OF CREATIVE RESEARCH OUTPUTS</w:t>
      </w:r>
    </w:p>
    <w:p w:rsidR="005F5D6D" w:rsidRPr="00887C67" w:rsidRDefault="005F5D6D" w:rsidP="002D23F1">
      <w:pPr>
        <w:spacing w:after="0" w:line="276" w:lineRule="auto"/>
        <w:rPr>
          <w:rFonts w:ascii="Arial" w:hAnsi="Arial" w:cs="Arial"/>
          <w:b/>
          <w:sz w:val="24"/>
          <w:szCs w:val="24"/>
        </w:rPr>
      </w:pPr>
    </w:p>
    <w:p w:rsidR="00EF350C" w:rsidRPr="00C9526C" w:rsidRDefault="00662DE7" w:rsidP="00C9526C">
      <w:pPr>
        <w:pStyle w:val="ListParagraph"/>
        <w:numPr>
          <w:ilvl w:val="0"/>
          <w:numId w:val="6"/>
        </w:numPr>
        <w:spacing w:after="0" w:line="276" w:lineRule="auto"/>
        <w:rPr>
          <w:rFonts w:ascii="Arial" w:hAnsi="Arial" w:cs="Arial"/>
          <w:b/>
          <w:sz w:val="24"/>
          <w:szCs w:val="24"/>
        </w:rPr>
      </w:pPr>
      <w:r w:rsidRPr="00C9526C">
        <w:rPr>
          <w:rFonts w:ascii="Arial" w:hAnsi="Arial" w:cs="Arial"/>
          <w:b/>
          <w:sz w:val="24"/>
          <w:szCs w:val="24"/>
        </w:rPr>
        <w:t>Background</w:t>
      </w:r>
    </w:p>
    <w:p w:rsidR="002D23F1" w:rsidRDefault="00662DE7" w:rsidP="0004620E">
      <w:pPr>
        <w:spacing w:after="0" w:line="276" w:lineRule="auto"/>
        <w:jc w:val="both"/>
        <w:rPr>
          <w:rFonts w:ascii="Arial" w:hAnsi="Arial" w:cs="Arial"/>
          <w:sz w:val="24"/>
          <w:szCs w:val="24"/>
        </w:rPr>
      </w:pPr>
      <w:r w:rsidRPr="00887C67">
        <w:rPr>
          <w:rFonts w:ascii="Arial" w:hAnsi="Arial" w:cs="Arial"/>
          <w:sz w:val="24"/>
          <w:szCs w:val="24"/>
        </w:rPr>
        <w:t xml:space="preserve">The </w:t>
      </w:r>
      <w:r w:rsidR="004E2DE8" w:rsidRPr="00887C67">
        <w:rPr>
          <w:rFonts w:ascii="Arial" w:hAnsi="Arial" w:cs="Arial"/>
          <w:i/>
          <w:sz w:val="24"/>
          <w:szCs w:val="24"/>
        </w:rPr>
        <w:t>Policy on the Evaluation of Creative Outputs and Innovations Produced</w:t>
      </w:r>
      <w:r w:rsidR="004E2DE8" w:rsidRPr="00887C67">
        <w:rPr>
          <w:rFonts w:ascii="Arial" w:hAnsi="Arial" w:cs="Arial"/>
          <w:sz w:val="24"/>
          <w:szCs w:val="24"/>
        </w:rPr>
        <w:t xml:space="preserve"> </w:t>
      </w:r>
      <w:r w:rsidR="004E2DE8" w:rsidRPr="00887C67">
        <w:rPr>
          <w:rFonts w:ascii="Arial" w:hAnsi="Arial" w:cs="Arial"/>
          <w:i/>
          <w:sz w:val="24"/>
          <w:szCs w:val="24"/>
        </w:rPr>
        <w:t>by Public Higher Education Institutions</w:t>
      </w:r>
      <w:r w:rsidR="004E2DE8" w:rsidRPr="00887C67">
        <w:rPr>
          <w:rFonts w:ascii="Arial" w:hAnsi="Arial" w:cs="Arial"/>
          <w:sz w:val="24"/>
          <w:szCs w:val="24"/>
        </w:rPr>
        <w:t xml:space="preserve">, was published </w:t>
      </w:r>
      <w:r w:rsidR="00887C67">
        <w:rPr>
          <w:rFonts w:ascii="Arial" w:hAnsi="Arial" w:cs="Arial"/>
          <w:sz w:val="24"/>
          <w:szCs w:val="24"/>
        </w:rPr>
        <w:t>in 2017 by the Minister of Higher Education and Trainin</w:t>
      </w:r>
      <w:r w:rsidR="002D23F1">
        <w:rPr>
          <w:rFonts w:ascii="Arial" w:hAnsi="Arial" w:cs="Arial"/>
          <w:sz w:val="24"/>
          <w:szCs w:val="24"/>
        </w:rPr>
        <w:t xml:space="preserve">g, for implementation in 2019. </w:t>
      </w:r>
      <w:r w:rsidR="00A148CE" w:rsidRPr="00A148CE">
        <w:rPr>
          <w:rFonts w:ascii="Arial" w:hAnsi="Arial" w:cs="Arial"/>
          <w:sz w:val="24"/>
          <w:szCs w:val="24"/>
        </w:rPr>
        <w:t xml:space="preserve">The first creative outputs submissions </w:t>
      </w:r>
      <w:r w:rsidR="00A148CE" w:rsidRPr="00A148CE">
        <w:rPr>
          <w:rFonts w:ascii="Arial" w:hAnsi="Arial" w:cs="Arial"/>
          <w:b/>
          <w:sz w:val="24"/>
          <w:szCs w:val="24"/>
        </w:rPr>
        <w:t>are due to the Department of Higher Education and Training (the Department) by 15 November 2019</w:t>
      </w:r>
      <w:r w:rsidR="00A148CE" w:rsidRPr="00A148CE">
        <w:rPr>
          <w:rFonts w:ascii="Arial" w:hAnsi="Arial" w:cs="Arial"/>
          <w:sz w:val="24"/>
          <w:szCs w:val="24"/>
        </w:rPr>
        <w:t xml:space="preserve">. </w:t>
      </w:r>
    </w:p>
    <w:p w:rsidR="002D23F1" w:rsidRDefault="002D23F1" w:rsidP="0004620E">
      <w:pPr>
        <w:spacing w:after="0" w:line="276" w:lineRule="auto"/>
        <w:jc w:val="both"/>
        <w:rPr>
          <w:rFonts w:ascii="Arial" w:hAnsi="Arial" w:cs="Arial"/>
          <w:sz w:val="24"/>
          <w:szCs w:val="24"/>
        </w:rPr>
      </w:pPr>
    </w:p>
    <w:p w:rsidR="00A148CE" w:rsidRDefault="00A148CE" w:rsidP="0004620E">
      <w:pPr>
        <w:spacing w:after="0" w:line="276" w:lineRule="auto"/>
        <w:jc w:val="both"/>
        <w:rPr>
          <w:rFonts w:ascii="Arial" w:hAnsi="Arial" w:cs="Arial"/>
          <w:sz w:val="24"/>
          <w:szCs w:val="24"/>
        </w:rPr>
      </w:pPr>
      <w:r w:rsidRPr="00A148CE">
        <w:rPr>
          <w:rFonts w:ascii="Arial" w:hAnsi="Arial" w:cs="Arial"/>
          <w:sz w:val="24"/>
          <w:szCs w:val="24"/>
        </w:rPr>
        <w:t xml:space="preserve">Thereafter, in the following year, the Department will revise the submission date for claims to align with submissions for </w:t>
      </w:r>
      <w:r w:rsidR="00D93982">
        <w:rPr>
          <w:rFonts w:ascii="Arial" w:hAnsi="Arial" w:cs="Arial"/>
          <w:sz w:val="24"/>
          <w:szCs w:val="24"/>
        </w:rPr>
        <w:t xml:space="preserve">other types of research outputs, </w:t>
      </w:r>
      <w:r w:rsidRPr="00A148CE">
        <w:rPr>
          <w:rFonts w:ascii="Arial" w:hAnsi="Arial" w:cs="Arial"/>
          <w:sz w:val="24"/>
          <w:szCs w:val="24"/>
        </w:rPr>
        <w:t xml:space="preserve">which is 15 May each year. </w:t>
      </w:r>
    </w:p>
    <w:p w:rsidR="002D23F1" w:rsidRPr="00A148CE" w:rsidRDefault="002D23F1" w:rsidP="0004620E">
      <w:pPr>
        <w:spacing w:after="0" w:line="276" w:lineRule="auto"/>
        <w:jc w:val="both"/>
        <w:rPr>
          <w:rFonts w:ascii="Arial" w:hAnsi="Arial" w:cs="Arial"/>
          <w:sz w:val="24"/>
          <w:szCs w:val="24"/>
        </w:rPr>
      </w:pPr>
    </w:p>
    <w:p w:rsidR="00A148CE" w:rsidRPr="00A148CE" w:rsidRDefault="00A148CE" w:rsidP="0004620E">
      <w:pPr>
        <w:spacing w:after="0" w:line="276" w:lineRule="auto"/>
        <w:jc w:val="both"/>
        <w:rPr>
          <w:rFonts w:ascii="Arial" w:hAnsi="Arial" w:cs="Arial"/>
          <w:sz w:val="24"/>
          <w:szCs w:val="24"/>
        </w:rPr>
      </w:pPr>
      <w:r>
        <w:rPr>
          <w:rFonts w:ascii="Arial" w:hAnsi="Arial" w:cs="Arial"/>
          <w:sz w:val="24"/>
          <w:szCs w:val="24"/>
        </w:rPr>
        <w:t xml:space="preserve">Creative research outputs emanating from the following sub-fields </w:t>
      </w:r>
      <w:r w:rsidR="00D93982">
        <w:rPr>
          <w:rFonts w:ascii="Arial" w:hAnsi="Arial" w:cs="Arial"/>
          <w:sz w:val="24"/>
          <w:szCs w:val="24"/>
        </w:rPr>
        <w:t>are</w:t>
      </w:r>
      <w:r>
        <w:rPr>
          <w:rFonts w:ascii="Arial" w:hAnsi="Arial" w:cs="Arial"/>
          <w:sz w:val="24"/>
          <w:szCs w:val="24"/>
        </w:rPr>
        <w:t xml:space="preserve"> eligible for subsidy</w:t>
      </w:r>
      <w:r w:rsidR="00332635">
        <w:rPr>
          <w:rFonts w:ascii="Arial" w:hAnsi="Arial" w:cs="Arial"/>
          <w:sz w:val="24"/>
          <w:szCs w:val="24"/>
        </w:rPr>
        <w:t xml:space="preserve"> </w:t>
      </w:r>
      <w:r w:rsidR="0006675C">
        <w:rPr>
          <w:rFonts w:ascii="Arial" w:hAnsi="Arial" w:cs="Arial"/>
          <w:sz w:val="24"/>
          <w:szCs w:val="24"/>
        </w:rPr>
        <w:t xml:space="preserve">for outputs that </w:t>
      </w:r>
      <w:r w:rsidR="00332635">
        <w:rPr>
          <w:rFonts w:ascii="Arial" w:hAnsi="Arial" w:cs="Arial"/>
          <w:sz w:val="24"/>
          <w:szCs w:val="24"/>
        </w:rPr>
        <w:t xml:space="preserve">were created during the </w:t>
      </w:r>
      <w:r w:rsidR="00332635" w:rsidRPr="00332635">
        <w:rPr>
          <w:rFonts w:ascii="Arial" w:hAnsi="Arial" w:cs="Arial"/>
          <w:sz w:val="24"/>
          <w:szCs w:val="24"/>
        </w:rPr>
        <w:t>period 2016</w:t>
      </w:r>
      <w:r w:rsidR="0006675C">
        <w:rPr>
          <w:rFonts w:ascii="Arial" w:hAnsi="Arial" w:cs="Arial"/>
          <w:sz w:val="24"/>
          <w:szCs w:val="24"/>
        </w:rPr>
        <w:t>-</w:t>
      </w:r>
      <w:r w:rsidR="00332635" w:rsidRPr="00332635">
        <w:rPr>
          <w:rFonts w:ascii="Arial" w:hAnsi="Arial" w:cs="Arial"/>
          <w:sz w:val="24"/>
          <w:szCs w:val="24"/>
        </w:rPr>
        <w:t>2018</w:t>
      </w:r>
      <w:r>
        <w:rPr>
          <w:rFonts w:ascii="Arial" w:hAnsi="Arial" w:cs="Arial"/>
          <w:sz w:val="24"/>
          <w:szCs w:val="24"/>
        </w:rPr>
        <w:t>:</w:t>
      </w:r>
    </w:p>
    <w:p w:rsidR="00A148CE" w:rsidRPr="00A148CE" w:rsidRDefault="00A148CE" w:rsidP="0004620E">
      <w:pPr>
        <w:spacing w:after="0" w:line="276" w:lineRule="auto"/>
        <w:jc w:val="both"/>
        <w:rPr>
          <w:rFonts w:ascii="Arial" w:hAnsi="Arial" w:cs="Arial"/>
          <w:sz w:val="24"/>
          <w:szCs w:val="24"/>
        </w:rPr>
      </w:pPr>
      <w:r w:rsidRPr="00A148CE">
        <w:rPr>
          <w:rFonts w:ascii="Arial" w:hAnsi="Arial" w:cs="Arial"/>
          <w:sz w:val="24"/>
          <w:szCs w:val="24"/>
        </w:rPr>
        <w:t>•</w:t>
      </w:r>
      <w:r w:rsidRPr="00A148CE">
        <w:rPr>
          <w:rFonts w:ascii="Arial" w:hAnsi="Arial" w:cs="Arial"/>
          <w:sz w:val="24"/>
          <w:szCs w:val="24"/>
        </w:rPr>
        <w:tab/>
        <w:t xml:space="preserve">Fine Arts and Visual Arts; </w:t>
      </w:r>
    </w:p>
    <w:p w:rsidR="00A148CE" w:rsidRPr="00A148CE" w:rsidRDefault="00A148CE" w:rsidP="0004620E">
      <w:pPr>
        <w:spacing w:after="0" w:line="276" w:lineRule="auto"/>
        <w:jc w:val="both"/>
        <w:rPr>
          <w:rFonts w:ascii="Arial" w:hAnsi="Arial" w:cs="Arial"/>
          <w:sz w:val="24"/>
          <w:szCs w:val="24"/>
        </w:rPr>
      </w:pPr>
      <w:r w:rsidRPr="00A148CE">
        <w:rPr>
          <w:rFonts w:ascii="Arial" w:hAnsi="Arial" w:cs="Arial"/>
          <w:sz w:val="24"/>
          <w:szCs w:val="24"/>
        </w:rPr>
        <w:t>•</w:t>
      </w:r>
      <w:r w:rsidRPr="00A148CE">
        <w:rPr>
          <w:rFonts w:ascii="Arial" w:hAnsi="Arial" w:cs="Arial"/>
          <w:sz w:val="24"/>
          <w:szCs w:val="24"/>
        </w:rPr>
        <w:tab/>
        <w:t xml:space="preserve">Music; </w:t>
      </w:r>
    </w:p>
    <w:p w:rsidR="00A148CE" w:rsidRPr="00A148CE" w:rsidRDefault="00A148CE" w:rsidP="0004620E">
      <w:pPr>
        <w:spacing w:after="0" w:line="276" w:lineRule="auto"/>
        <w:jc w:val="both"/>
        <w:rPr>
          <w:rFonts w:ascii="Arial" w:hAnsi="Arial" w:cs="Arial"/>
          <w:sz w:val="24"/>
          <w:szCs w:val="24"/>
        </w:rPr>
      </w:pPr>
      <w:r w:rsidRPr="00A148CE">
        <w:rPr>
          <w:rFonts w:ascii="Arial" w:hAnsi="Arial" w:cs="Arial"/>
          <w:sz w:val="24"/>
          <w:szCs w:val="24"/>
        </w:rPr>
        <w:t>•</w:t>
      </w:r>
      <w:r w:rsidRPr="00A148CE">
        <w:rPr>
          <w:rFonts w:ascii="Arial" w:hAnsi="Arial" w:cs="Arial"/>
          <w:sz w:val="24"/>
          <w:szCs w:val="24"/>
        </w:rPr>
        <w:tab/>
        <w:t xml:space="preserve">Theatre, Performance and Dance; </w:t>
      </w:r>
    </w:p>
    <w:p w:rsidR="00A148CE" w:rsidRPr="00A148CE" w:rsidRDefault="00A148CE" w:rsidP="0004620E">
      <w:pPr>
        <w:spacing w:after="0" w:line="276" w:lineRule="auto"/>
        <w:jc w:val="both"/>
        <w:rPr>
          <w:rFonts w:ascii="Arial" w:hAnsi="Arial" w:cs="Arial"/>
          <w:sz w:val="24"/>
          <w:szCs w:val="24"/>
        </w:rPr>
      </w:pPr>
      <w:r w:rsidRPr="00A148CE">
        <w:rPr>
          <w:rFonts w:ascii="Arial" w:hAnsi="Arial" w:cs="Arial"/>
          <w:sz w:val="24"/>
          <w:szCs w:val="24"/>
        </w:rPr>
        <w:t>•</w:t>
      </w:r>
      <w:r w:rsidRPr="00A148CE">
        <w:rPr>
          <w:rFonts w:ascii="Arial" w:hAnsi="Arial" w:cs="Arial"/>
          <w:sz w:val="24"/>
          <w:szCs w:val="24"/>
        </w:rPr>
        <w:tab/>
        <w:t xml:space="preserve">Design; </w:t>
      </w:r>
    </w:p>
    <w:p w:rsidR="00A148CE" w:rsidRPr="00A148CE" w:rsidRDefault="00A148CE" w:rsidP="0004620E">
      <w:pPr>
        <w:spacing w:after="0" w:line="276" w:lineRule="auto"/>
        <w:jc w:val="both"/>
        <w:rPr>
          <w:rFonts w:ascii="Arial" w:hAnsi="Arial" w:cs="Arial"/>
          <w:sz w:val="24"/>
          <w:szCs w:val="24"/>
        </w:rPr>
      </w:pPr>
      <w:r w:rsidRPr="00A148CE">
        <w:rPr>
          <w:rFonts w:ascii="Arial" w:hAnsi="Arial" w:cs="Arial"/>
          <w:sz w:val="24"/>
          <w:szCs w:val="24"/>
        </w:rPr>
        <w:t>•</w:t>
      </w:r>
      <w:r w:rsidRPr="00A148CE">
        <w:rPr>
          <w:rFonts w:ascii="Arial" w:hAnsi="Arial" w:cs="Arial"/>
          <w:sz w:val="24"/>
          <w:szCs w:val="24"/>
        </w:rPr>
        <w:tab/>
        <w:t>Film and Television; and</w:t>
      </w:r>
    </w:p>
    <w:p w:rsidR="00A148CE" w:rsidRDefault="00A148CE" w:rsidP="0004620E">
      <w:pPr>
        <w:spacing w:after="0" w:line="276" w:lineRule="auto"/>
        <w:jc w:val="both"/>
        <w:rPr>
          <w:rFonts w:ascii="Arial" w:hAnsi="Arial" w:cs="Arial"/>
          <w:sz w:val="24"/>
          <w:szCs w:val="24"/>
        </w:rPr>
      </w:pPr>
      <w:r w:rsidRPr="00A148CE">
        <w:rPr>
          <w:rFonts w:ascii="Arial" w:hAnsi="Arial" w:cs="Arial"/>
          <w:sz w:val="24"/>
          <w:szCs w:val="24"/>
        </w:rPr>
        <w:t>•</w:t>
      </w:r>
      <w:r w:rsidRPr="00A148CE">
        <w:rPr>
          <w:rFonts w:ascii="Arial" w:hAnsi="Arial" w:cs="Arial"/>
          <w:sz w:val="24"/>
          <w:szCs w:val="24"/>
        </w:rPr>
        <w:tab/>
        <w:t>Literary Arts.</w:t>
      </w:r>
    </w:p>
    <w:p w:rsidR="002D23F1" w:rsidRDefault="002D23F1" w:rsidP="0004620E">
      <w:pPr>
        <w:spacing w:after="0" w:line="276" w:lineRule="auto"/>
        <w:jc w:val="both"/>
        <w:rPr>
          <w:rFonts w:ascii="Arial" w:hAnsi="Arial" w:cs="Arial"/>
          <w:sz w:val="24"/>
          <w:szCs w:val="24"/>
        </w:rPr>
      </w:pPr>
    </w:p>
    <w:p w:rsidR="00FD3A18" w:rsidRDefault="00A148CE" w:rsidP="0004620E">
      <w:pPr>
        <w:spacing w:after="0" w:line="276" w:lineRule="auto"/>
        <w:jc w:val="both"/>
        <w:rPr>
          <w:rFonts w:ascii="Arial" w:hAnsi="Arial" w:cs="Arial"/>
          <w:sz w:val="24"/>
          <w:szCs w:val="24"/>
        </w:rPr>
      </w:pPr>
      <w:r>
        <w:rPr>
          <w:rFonts w:ascii="Arial" w:hAnsi="Arial" w:cs="Arial"/>
          <w:sz w:val="24"/>
          <w:szCs w:val="24"/>
        </w:rPr>
        <w:t xml:space="preserve">The submission process consists of multiple internal and external stakeholders.  </w:t>
      </w:r>
    </w:p>
    <w:p w:rsidR="00FD3A18" w:rsidRDefault="00FD3A18" w:rsidP="002D23F1">
      <w:pPr>
        <w:spacing w:after="0" w:line="276" w:lineRule="auto"/>
        <w:jc w:val="both"/>
        <w:rPr>
          <w:rFonts w:ascii="Arial" w:hAnsi="Arial" w:cs="Arial"/>
          <w:sz w:val="24"/>
          <w:szCs w:val="24"/>
        </w:rPr>
      </w:pPr>
    </w:p>
    <w:p w:rsidR="00FD3A18" w:rsidRPr="00FD3A18" w:rsidRDefault="00FD3A18" w:rsidP="00FD3A18">
      <w:pPr>
        <w:pStyle w:val="ListParagraph"/>
        <w:numPr>
          <w:ilvl w:val="0"/>
          <w:numId w:val="6"/>
        </w:numPr>
        <w:spacing w:after="0" w:line="276" w:lineRule="auto"/>
        <w:jc w:val="both"/>
        <w:rPr>
          <w:rFonts w:ascii="Arial" w:hAnsi="Arial" w:cs="Arial"/>
          <w:b/>
          <w:sz w:val="24"/>
          <w:szCs w:val="24"/>
        </w:rPr>
      </w:pPr>
      <w:r w:rsidRPr="00FD3A18">
        <w:rPr>
          <w:rFonts w:ascii="Arial" w:hAnsi="Arial" w:cs="Arial"/>
          <w:b/>
          <w:sz w:val="24"/>
          <w:szCs w:val="24"/>
        </w:rPr>
        <w:t>PROCESS STEPS</w:t>
      </w:r>
    </w:p>
    <w:p w:rsidR="00A148CE" w:rsidRPr="00FD3A18" w:rsidRDefault="00A148CE" w:rsidP="00FD3A18">
      <w:pPr>
        <w:spacing w:after="0" w:line="276" w:lineRule="auto"/>
        <w:ind w:left="360"/>
        <w:jc w:val="both"/>
        <w:rPr>
          <w:rFonts w:ascii="Arial" w:hAnsi="Arial" w:cs="Arial"/>
          <w:sz w:val="24"/>
          <w:szCs w:val="24"/>
        </w:rPr>
      </w:pPr>
      <w:r w:rsidRPr="00FD3A18">
        <w:rPr>
          <w:rFonts w:ascii="Arial" w:hAnsi="Arial" w:cs="Arial"/>
          <w:sz w:val="24"/>
          <w:szCs w:val="24"/>
        </w:rPr>
        <w:t xml:space="preserve"> </w:t>
      </w:r>
    </w:p>
    <w:p w:rsidR="00FD3A18" w:rsidRDefault="00FD3A18" w:rsidP="002D23F1">
      <w:pPr>
        <w:pStyle w:val="ListParagraph"/>
        <w:numPr>
          <w:ilvl w:val="0"/>
          <w:numId w:val="5"/>
        </w:numPr>
        <w:spacing w:after="0" w:line="276" w:lineRule="auto"/>
        <w:jc w:val="both"/>
        <w:rPr>
          <w:rFonts w:ascii="Arial" w:hAnsi="Arial" w:cs="Arial"/>
          <w:sz w:val="24"/>
          <w:szCs w:val="24"/>
        </w:rPr>
      </w:pPr>
      <w:r>
        <w:rPr>
          <w:rFonts w:ascii="Arial" w:hAnsi="Arial" w:cs="Arial"/>
          <w:sz w:val="24"/>
          <w:szCs w:val="24"/>
        </w:rPr>
        <w:t>A call for the submission of creative research outputs</w:t>
      </w:r>
      <w:r w:rsidR="00332635">
        <w:rPr>
          <w:rFonts w:ascii="Arial" w:hAnsi="Arial" w:cs="Arial"/>
          <w:sz w:val="24"/>
          <w:szCs w:val="24"/>
        </w:rPr>
        <w:t xml:space="preserve"> </w:t>
      </w:r>
      <w:r>
        <w:rPr>
          <w:rFonts w:ascii="Arial" w:hAnsi="Arial" w:cs="Arial"/>
          <w:sz w:val="24"/>
          <w:szCs w:val="24"/>
        </w:rPr>
        <w:t xml:space="preserve">will be published by </w:t>
      </w:r>
      <w:r w:rsidR="00D93982">
        <w:rPr>
          <w:rFonts w:ascii="Arial" w:hAnsi="Arial" w:cs="Arial"/>
          <w:sz w:val="24"/>
          <w:szCs w:val="24"/>
        </w:rPr>
        <w:t xml:space="preserve">the Department of </w:t>
      </w:r>
      <w:r>
        <w:rPr>
          <w:rFonts w:ascii="Arial" w:hAnsi="Arial" w:cs="Arial"/>
          <w:sz w:val="24"/>
          <w:szCs w:val="24"/>
        </w:rPr>
        <w:t>Research Management</w:t>
      </w:r>
      <w:r w:rsidR="00D93982">
        <w:rPr>
          <w:rFonts w:ascii="Arial" w:hAnsi="Arial" w:cs="Arial"/>
          <w:sz w:val="24"/>
          <w:szCs w:val="24"/>
        </w:rPr>
        <w:t>.</w:t>
      </w:r>
      <w:r>
        <w:rPr>
          <w:rFonts w:ascii="Arial" w:hAnsi="Arial" w:cs="Arial"/>
          <w:sz w:val="24"/>
          <w:szCs w:val="24"/>
        </w:rPr>
        <w:t xml:space="preserve"> </w:t>
      </w:r>
      <w:r w:rsidR="0006675C">
        <w:rPr>
          <w:rFonts w:ascii="Arial" w:hAnsi="Arial" w:cs="Arial"/>
          <w:sz w:val="24"/>
          <w:szCs w:val="24"/>
        </w:rPr>
        <w:t xml:space="preserve">The call covers the 2016-2018 period. </w:t>
      </w:r>
    </w:p>
    <w:p w:rsidR="00FD3A18" w:rsidRDefault="00A148CE" w:rsidP="002D23F1">
      <w:pPr>
        <w:pStyle w:val="ListParagraph"/>
        <w:numPr>
          <w:ilvl w:val="0"/>
          <w:numId w:val="5"/>
        </w:numPr>
        <w:spacing w:after="0" w:line="276" w:lineRule="auto"/>
        <w:jc w:val="both"/>
        <w:rPr>
          <w:rFonts w:ascii="Arial" w:hAnsi="Arial" w:cs="Arial"/>
          <w:sz w:val="24"/>
          <w:szCs w:val="24"/>
        </w:rPr>
      </w:pPr>
      <w:r w:rsidRPr="00A148CE">
        <w:rPr>
          <w:rFonts w:ascii="Arial" w:hAnsi="Arial" w:cs="Arial"/>
          <w:sz w:val="24"/>
          <w:szCs w:val="24"/>
        </w:rPr>
        <w:t xml:space="preserve">Eligible creative research outputs will be submitted to the Research Management department for </w:t>
      </w:r>
      <w:r w:rsidR="00FD3A18">
        <w:rPr>
          <w:rFonts w:ascii="Arial" w:hAnsi="Arial" w:cs="Arial"/>
          <w:sz w:val="24"/>
          <w:szCs w:val="24"/>
        </w:rPr>
        <w:t>verification</w:t>
      </w:r>
      <w:r w:rsidR="007E38EA">
        <w:rPr>
          <w:rFonts w:ascii="Arial" w:hAnsi="Arial" w:cs="Arial"/>
          <w:sz w:val="24"/>
          <w:szCs w:val="24"/>
        </w:rPr>
        <w:t>;</w:t>
      </w:r>
      <w:r w:rsidR="00FD3A18">
        <w:rPr>
          <w:rFonts w:ascii="Arial" w:hAnsi="Arial" w:cs="Arial"/>
          <w:sz w:val="24"/>
          <w:szCs w:val="24"/>
        </w:rPr>
        <w:t xml:space="preserve"> checking of all supporting documentation</w:t>
      </w:r>
      <w:r w:rsidR="0006675C">
        <w:rPr>
          <w:rFonts w:ascii="Arial" w:hAnsi="Arial" w:cs="Arial"/>
          <w:sz w:val="24"/>
          <w:szCs w:val="24"/>
        </w:rPr>
        <w:t>,</w:t>
      </w:r>
      <w:r w:rsidR="00FD3A18">
        <w:rPr>
          <w:rFonts w:ascii="Arial" w:hAnsi="Arial" w:cs="Arial"/>
          <w:sz w:val="24"/>
          <w:szCs w:val="24"/>
        </w:rPr>
        <w:t xml:space="preserve"> materials, formatting</w:t>
      </w:r>
      <w:r w:rsidR="0006675C">
        <w:rPr>
          <w:rFonts w:ascii="Arial" w:hAnsi="Arial" w:cs="Arial"/>
          <w:sz w:val="24"/>
          <w:szCs w:val="24"/>
        </w:rPr>
        <w:t xml:space="preserve">, </w:t>
      </w:r>
      <w:r w:rsidR="00FD3A18">
        <w:rPr>
          <w:rFonts w:ascii="Arial" w:hAnsi="Arial" w:cs="Arial"/>
          <w:sz w:val="24"/>
          <w:szCs w:val="24"/>
        </w:rPr>
        <w:t>numbering</w:t>
      </w:r>
      <w:r w:rsidR="00332635">
        <w:rPr>
          <w:rFonts w:ascii="Arial" w:hAnsi="Arial" w:cs="Arial"/>
          <w:sz w:val="24"/>
          <w:szCs w:val="24"/>
        </w:rPr>
        <w:t xml:space="preserve"> and correct year</w:t>
      </w:r>
      <w:r w:rsidR="0006675C">
        <w:rPr>
          <w:rFonts w:ascii="Arial" w:hAnsi="Arial" w:cs="Arial"/>
          <w:sz w:val="24"/>
          <w:szCs w:val="24"/>
        </w:rPr>
        <w:t xml:space="preserve"> period</w:t>
      </w:r>
      <w:r w:rsidR="00FD3A18">
        <w:rPr>
          <w:rFonts w:ascii="Arial" w:hAnsi="Arial" w:cs="Arial"/>
          <w:sz w:val="24"/>
          <w:szCs w:val="24"/>
        </w:rPr>
        <w:t xml:space="preserve">.  </w:t>
      </w:r>
    </w:p>
    <w:p w:rsidR="007E38EA" w:rsidRDefault="00A148CE" w:rsidP="002D23F1">
      <w:pPr>
        <w:pStyle w:val="ListParagraph"/>
        <w:numPr>
          <w:ilvl w:val="0"/>
          <w:numId w:val="5"/>
        </w:numPr>
        <w:spacing w:after="0" w:line="276" w:lineRule="auto"/>
        <w:jc w:val="both"/>
        <w:rPr>
          <w:rFonts w:ascii="Arial" w:hAnsi="Arial" w:cs="Arial"/>
          <w:sz w:val="24"/>
          <w:szCs w:val="24"/>
        </w:rPr>
      </w:pPr>
      <w:r w:rsidRPr="00A148CE">
        <w:rPr>
          <w:rFonts w:ascii="Arial" w:hAnsi="Arial" w:cs="Arial"/>
          <w:sz w:val="24"/>
          <w:szCs w:val="24"/>
        </w:rPr>
        <w:t>The creative outputs must be accompanied by the relevant supporting information and documentation</w:t>
      </w:r>
      <w:r w:rsidR="00FD3A18">
        <w:rPr>
          <w:rFonts w:ascii="Arial" w:hAnsi="Arial" w:cs="Arial"/>
          <w:sz w:val="24"/>
          <w:szCs w:val="24"/>
        </w:rPr>
        <w:t xml:space="preserve"> (on a spreadsheet </w:t>
      </w:r>
      <w:r w:rsidR="007E38EA">
        <w:rPr>
          <w:rFonts w:ascii="Arial" w:hAnsi="Arial" w:cs="Arial"/>
          <w:sz w:val="24"/>
          <w:szCs w:val="24"/>
        </w:rPr>
        <w:t xml:space="preserve">as </w:t>
      </w:r>
      <w:r w:rsidR="00FD3A18">
        <w:rPr>
          <w:rFonts w:ascii="Arial" w:hAnsi="Arial" w:cs="Arial"/>
          <w:sz w:val="24"/>
          <w:szCs w:val="24"/>
        </w:rPr>
        <w:t>provided</w:t>
      </w:r>
      <w:r w:rsidR="00D93982">
        <w:rPr>
          <w:rFonts w:ascii="Arial" w:hAnsi="Arial" w:cs="Arial"/>
          <w:sz w:val="24"/>
          <w:szCs w:val="24"/>
        </w:rPr>
        <w:t xml:space="preserve"> by DHET</w:t>
      </w:r>
      <w:r w:rsidR="00FD3A18">
        <w:rPr>
          <w:rFonts w:ascii="Arial" w:hAnsi="Arial" w:cs="Arial"/>
          <w:sz w:val="24"/>
          <w:szCs w:val="24"/>
        </w:rPr>
        <w:t>)</w:t>
      </w:r>
      <w:r w:rsidRPr="00A148CE">
        <w:rPr>
          <w:rFonts w:ascii="Arial" w:hAnsi="Arial" w:cs="Arial"/>
          <w:sz w:val="24"/>
          <w:szCs w:val="24"/>
        </w:rPr>
        <w:t>.</w:t>
      </w:r>
    </w:p>
    <w:p w:rsidR="00A148CE" w:rsidRDefault="00332635" w:rsidP="002A4044">
      <w:pPr>
        <w:pStyle w:val="ListParagraph"/>
        <w:spacing w:after="0" w:line="276" w:lineRule="auto"/>
        <w:ind w:left="1080"/>
        <w:jc w:val="both"/>
        <w:rPr>
          <w:rFonts w:ascii="Arial" w:hAnsi="Arial" w:cs="Arial"/>
          <w:sz w:val="24"/>
          <w:szCs w:val="24"/>
        </w:rPr>
      </w:pPr>
      <w:r>
        <w:rPr>
          <w:rFonts w:ascii="Arial" w:hAnsi="Arial" w:cs="Arial"/>
          <w:sz w:val="24"/>
          <w:szCs w:val="24"/>
        </w:rPr>
        <w:t>A new spreadsheet needs to be completed for each relevant year</w:t>
      </w:r>
      <w:r w:rsidR="007E38EA">
        <w:rPr>
          <w:rFonts w:ascii="Arial" w:hAnsi="Arial" w:cs="Arial"/>
          <w:sz w:val="24"/>
          <w:szCs w:val="24"/>
        </w:rPr>
        <w:t xml:space="preserve"> period</w:t>
      </w:r>
      <w:r>
        <w:rPr>
          <w:rFonts w:ascii="Arial" w:hAnsi="Arial" w:cs="Arial"/>
          <w:sz w:val="24"/>
          <w:szCs w:val="24"/>
        </w:rPr>
        <w:t xml:space="preserve"> (e.g. 2016, 2017 and </w:t>
      </w:r>
      <w:r w:rsidR="007E38EA">
        <w:rPr>
          <w:rFonts w:ascii="Arial" w:hAnsi="Arial" w:cs="Arial"/>
          <w:sz w:val="24"/>
          <w:szCs w:val="24"/>
        </w:rPr>
        <w:t xml:space="preserve">or </w:t>
      </w:r>
      <w:r>
        <w:rPr>
          <w:rFonts w:ascii="Arial" w:hAnsi="Arial" w:cs="Arial"/>
          <w:sz w:val="24"/>
          <w:szCs w:val="24"/>
        </w:rPr>
        <w:t>2018).</w:t>
      </w:r>
      <w:r w:rsidR="00A148CE" w:rsidRPr="00A148CE">
        <w:rPr>
          <w:rFonts w:ascii="Arial" w:hAnsi="Arial" w:cs="Arial"/>
          <w:sz w:val="24"/>
          <w:szCs w:val="24"/>
        </w:rPr>
        <w:t xml:space="preserve">  </w:t>
      </w:r>
    </w:p>
    <w:p w:rsidR="00D93982" w:rsidRDefault="00D93982" w:rsidP="002D23F1">
      <w:pPr>
        <w:pStyle w:val="ListParagraph"/>
        <w:numPr>
          <w:ilvl w:val="0"/>
          <w:numId w:val="5"/>
        </w:numPr>
        <w:spacing w:after="0" w:line="276" w:lineRule="auto"/>
        <w:jc w:val="both"/>
        <w:rPr>
          <w:rFonts w:ascii="Arial" w:hAnsi="Arial" w:cs="Arial"/>
          <w:sz w:val="24"/>
          <w:szCs w:val="24"/>
        </w:rPr>
      </w:pPr>
      <w:r>
        <w:rPr>
          <w:rFonts w:ascii="Arial" w:hAnsi="Arial" w:cs="Arial"/>
          <w:sz w:val="24"/>
          <w:szCs w:val="24"/>
        </w:rPr>
        <w:lastRenderedPageBreak/>
        <w:t xml:space="preserve">Only the applicable </w:t>
      </w:r>
      <w:r w:rsidR="007E38EA">
        <w:rPr>
          <w:rFonts w:ascii="Arial" w:hAnsi="Arial" w:cs="Arial"/>
          <w:sz w:val="24"/>
          <w:szCs w:val="24"/>
        </w:rPr>
        <w:t>list sheet,</w:t>
      </w:r>
      <w:r w:rsidR="00332635">
        <w:rPr>
          <w:rFonts w:ascii="Arial" w:hAnsi="Arial" w:cs="Arial"/>
          <w:sz w:val="24"/>
          <w:szCs w:val="24"/>
        </w:rPr>
        <w:t xml:space="preserve"> at the bottom of t</w:t>
      </w:r>
      <w:r>
        <w:rPr>
          <w:rFonts w:ascii="Arial" w:hAnsi="Arial" w:cs="Arial"/>
          <w:sz w:val="24"/>
          <w:szCs w:val="24"/>
        </w:rPr>
        <w:t>he spread</w:t>
      </w:r>
      <w:r w:rsidR="00332635">
        <w:rPr>
          <w:rFonts w:ascii="Arial" w:hAnsi="Arial" w:cs="Arial"/>
          <w:sz w:val="24"/>
          <w:szCs w:val="24"/>
        </w:rPr>
        <w:t>sheet</w:t>
      </w:r>
      <w:r w:rsidR="007E38EA">
        <w:rPr>
          <w:rFonts w:ascii="Arial" w:hAnsi="Arial" w:cs="Arial"/>
          <w:sz w:val="24"/>
          <w:szCs w:val="24"/>
        </w:rPr>
        <w:t>,</w:t>
      </w:r>
      <w:r>
        <w:rPr>
          <w:rFonts w:ascii="Arial" w:hAnsi="Arial" w:cs="Arial"/>
          <w:sz w:val="24"/>
          <w:szCs w:val="24"/>
        </w:rPr>
        <w:t xml:space="preserve"> must be completed (the </w:t>
      </w:r>
      <w:r w:rsidR="00332635">
        <w:rPr>
          <w:rFonts w:ascii="Arial" w:hAnsi="Arial" w:cs="Arial"/>
          <w:sz w:val="24"/>
          <w:szCs w:val="24"/>
        </w:rPr>
        <w:t>sheets</w:t>
      </w:r>
      <w:r>
        <w:rPr>
          <w:rFonts w:ascii="Arial" w:hAnsi="Arial" w:cs="Arial"/>
          <w:sz w:val="24"/>
          <w:szCs w:val="24"/>
        </w:rPr>
        <w:t xml:space="preserve"> are categorised by sub-field).  All </w:t>
      </w:r>
      <w:r w:rsidR="007E38EA">
        <w:rPr>
          <w:rFonts w:ascii="Arial" w:hAnsi="Arial" w:cs="Arial"/>
          <w:sz w:val="24"/>
          <w:szCs w:val="24"/>
        </w:rPr>
        <w:t xml:space="preserve">fields/ </w:t>
      </w:r>
      <w:r w:rsidR="00332635">
        <w:rPr>
          <w:rFonts w:ascii="Arial" w:hAnsi="Arial" w:cs="Arial"/>
          <w:sz w:val="24"/>
          <w:szCs w:val="24"/>
        </w:rPr>
        <w:t xml:space="preserve">columns for the relevant sub-field </w:t>
      </w:r>
      <w:r>
        <w:rPr>
          <w:rFonts w:ascii="Arial" w:hAnsi="Arial" w:cs="Arial"/>
          <w:sz w:val="24"/>
          <w:szCs w:val="24"/>
        </w:rPr>
        <w:t>must be completed, as per DHET requirements.</w:t>
      </w:r>
    </w:p>
    <w:p w:rsidR="00D93982" w:rsidRDefault="00D93982" w:rsidP="002D23F1">
      <w:pPr>
        <w:pStyle w:val="ListParagraph"/>
        <w:numPr>
          <w:ilvl w:val="0"/>
          <w:numId w:val="5"/>
        </w:numPr>
        <w:spacing w:after="0" w:line="276" w:lineRule="auto"/>
        <w:jc w:val="both"/>
        <w:rPr>
          <w:rFonts w:ascii="Arial" w:hAnsi="Arial" w:cs="Arial"/>
          <w:sz w:val="24"/>
          <w:szCs w:val="24"/>
        </w:rPr>
      </w:pPr>
      <w:r>
        <w:rPr>
          <w:rFonts w:ascii="Arial" w:hAnsi="Arial" w:cs="Arial"/>
          <w:sz w:val="24"/>
          <w:szCs w:val="24"/>
        </w:rPr>
        <w:t xml:space="preserve">Templates for all required documentation will be provided by Department of Research Management to standardise </w:t>
      </w:r>
      <w:r w:rsidR="00332635">
        <w:rPr>
          <w:rFonts w:ascii="Arial" w:hAnsi="Arial" w:cs="Arial"/>
          <w:sz w:val="24"/>
          <w:szCs w:val="24"/>
        </w:rPr>
        <w:t xml:space="preserve">the </w:t>
      </w:r>
      <w:r>
        <w:rPr>
          <w:rFonts w:ascii="Arial" w:hAnsi="Arial" w:cs="Arial"/>
          <w:sz w:val="24"/>
          <w:szCs w:val="24"/>
        </w:rPr>
        <w:t>information submitted.</w:t>
      </w:r>
    </w:p>
    <w:p w:rsidR="00FD3A18" w:rsidRPr="002A4044" w:rsidRDefault="00D93982">
      <w:pPr>
        <w:pStyle w:val="ListParagraph"/>
        <w:numPr>
          <w:ilvl w:val="0"/>
          <w:numId w:val="5"/>
        </w:numPr>
        <w:spacing w:after="0" w:line="276" w:lineRule="auto"/>
        <w:jc w:val="both"/>
        <w:rPr>
          <w:rFonts w:ascii="Arial" w:hAnsi="Arial" w:cs="Arial"/>
          <w:sz w:val="24"/>
          <w:szCs w:val="24"/>
        </w:rPr>
      </w:pPr>
      <w:r w:rsidRPr="002A4044">
        <w:rPr>
          <w:rFonts w:ascii="Arial" w:hAnsi="Arial" w:cs="Arial"/>
          <w:sz w:val="24"/>
          <w:szCs w:val="24"/>
        </w:rPr>
        <w:t>All s</w:t>
      </w:r>
      <w:r w:rsidR="00FD3A18" w:rsidRPr="00D1486C">
        <w:rPr>
          <w:rFonts w:ascii="Arial" w:hAnsi="Arial" w:cs="Arial"/>
          <w:sz w:val="24"/>
          <w:szCs w:val="24"/>
        </w:rPr>
        <w:t>upporting materials must be made available in electronic form.  Research Management will provide a platform for all supporting documentation to be uploaded.  DHET will not be able to store and curate the creative outputs, hence all records must be in electronic form.</w:t>
      </w:r>
      <w:r w:rsidR="00387699" w:rsidRPr="00D1486C">
        <w:rPr>
          <w:rFonts w:ascii="Arial" w:hAnsi="Arial" w:cs="Arial"/>
          <w:sz w:val="24"/>
          <w:szCs w:val="24"/>
        </w:rPr>
        <w:t xml:space="preserve">  All outputs must be uploaded at</w:t>
      </w:r>
      <w:r w:rsidR="00D1486C" w:rsidRPr="00D1486C">
        <w:rPr>
          <w:rFonts w:ascii="Arial" w:hAnsi="Arial" w:cs="Arial"/>
          <w:sz w:val="24"/>
          <w:szCs w:val="24"/>
        </w:rPr>
        <w:t xml:space="preserve"> the following URL link -</w:t>
      </w:r>
      <w:r w:rsidR="00387699" w:rsidRPr="00D1486C">
        <w:rPr>
          <w:rFonts w:ascii="Arial" w:hAnsi="Arial" w:cs="Arial"/>
          <w:sz w:val="24"/>
          <w:szCs w:val="24"/>
        </w:rPr>
        <w:t xml:space="preserve"> </w:t>
      </w:r>
      <w:hyperlink r:id="rId9" w:history="1">
        <w:r w:rsidR="00332635">
          <w:rPr>
            <w:rStyle w:val="Hyperlink"/>
          </w:rPr>
          <w:t>https://creativeoutput.mandela.ac.za/</w:t>
        </w:r>
      </w:hyperlink>
      <w:r w:rsidR="00D1486C" w:rsidRPr="00D1486C">
        <w:rPr>
          <w:rStyle w:val="Hyperlink"/>
          <w:u w:val="none"/>
        </w:rPr>
        <w:t xml:space="preserve">  </w:t>
      </w:r>
      <w:r w:rsidR="00D1486C" w:rsidRPr="00D1486C">
        <w:rPr>
          <w:rStyle w:val="Hyperlink"/>
          <w:rFonts w:ascii="Arial" w:hAnsi="Arial" w:cs="Arial"/>
          <w:color w:val="auto"/>
          <w:u w:val="none"/>
        </w:rPr>
        <w:t xml:space="preserve">. </w:t>
      </w:r>
      <w:r w:rsidR="00D1486C" w:rsidRPr="002A4044">
        <w:rPr>
          <w:rStyle w:val="Hyperlink"/>
          <w:rFonts w:ascii="Arial" w:hAnsi="Arial" w:cs="Arial"/>
          <w:color w:val="auto"/>
          <w:sz w:val="24"/>
          <w:szCs w:val="24"/>
          <w:u w:val="none"/>
        </w:rPr>
        <w:t xml:space="preserve">Before </w:t>
      </w:r>
      <w:r w:rsidR="00D1486C" w:rsidRPr="00D1486C">
        <w:rPr>
          <w:rStyle w:val="Hyperlink"/>
          <w:rFonts w:ascii="Arial" w:hAnsi="Arial" w:cs="Arial"/>
          <w:color w:val="auto"/>
          <w:sz w:val="24"/>
          <w:szCs w:val="24"/>
          <w:u w:val="none"/>
        </w:rPr>
        <w:t>all the relevant documentation can be uploaded, a zip file needs to be created wherein all the information /documentation/evidence</w:t>
      </w:r>
      <w:r w:rsidR="002A4044">
        <w:rPr>
          <w:rStyle w:val="Hyperlink"/>
          <w:rFonts w:ascii="Arial" w:hAnsi="Arial" w:cs="Arial"/>
          <w:color w:val="auto"/>
          <w:sz w:val="24"/>
          <w:szCs w:val="24"/>
          <w:u w:val="none"/>
        </w:rPr>
        <w:t xml:space="preserve">/ and DHET spreadsheet is saved </w:t>
      </w:r>
      <w:r w:rsidR="00D1486C" w:rsidRPr="002A4044">
        <w:rPr>
          <w:rStyle w:val="Hyperlink"/>
          <w:rFonts w:ascii="Arial" w:hAnsi="Arial" w:cs="Arial"/>
          <w:color w:val="000000" w:themeColor="text1"/>
          <w:sz w:val="24"/>
          <w:szCs w:val="24"/>
          <w:u w:val="none"/>
        </w:rPr>
        <w:t xml:space="preserve">and then uploaded onto the URL link mentioned above. There is a </w:t>
      </w:r>
      <w:r w:rsidR="00D1486C" w:rsidRPr="002A4044">
        <w:rPr>
          <w:rStyle w:val="Hyperlink"/>
          <w:rFonts w:ascii="Arial" w:hAnsi="Arial" w:cs="Arial"/>
          <w:b/>
          <w:color w:val="000000" w:themeColor="text1"/>
          <w:sz w:val="24"/>
          <w:szCs w:val="24"/>
          <w:u w:val="none"/>
        </w:rPr>
        <w:t>help file</w:t>
      </w:r>
      <w:r w:rsidR="00D1486C" w:rsidRPr="002A4044">
        <w:rPr>
          <w:rStyle w:val="Hyperlink"/>
          <w:rFonts w:ascii="Arial" w:hAnsi="Arial" w:cs="Arial"/>
          <w:color w:val="000000" w:themeColor="text1"/>
          <w:sz w:val="24"/>
          <w:szCs w:val="24"/>
          <w:u w:val="none"/>
        </w:rPr>
        <w:t xml:space="preserve"> at the link, to assist you with creating a zip file and to upload it.</w:t>
      </w:r>
      <w:r w:rsidR="00427814" w:rsidRPr="002A4044">
        <w:rPr>
          <w:rStyle w:val="Hyperlink"/>
          <w:rFonts w:ascii="Arial" w:hAnsi="Arial" w:cs="Arial"/>
          <w:color w:val="000000" w:themeColor="text1"/>
          <w:sz w:val="24"/>
          <w:szCs w:val="24"/>
          <w:u w:val="none"/>
        </w:rPr>
        <w:t xml:space="preserve"> </w:t>
      </w:r>
      <w:r w:rsidR="00332635" w:rsidRPr="00D1486C">
        <w:rPr>
          <w:rStyle w:val="Hyperlink"/>
          <w:rFonts w:ascii="Arial" w:hAnsi="Arial" w:cs="Arial"/>
          <w:sz w:val="24"/>
          <w:szCs w:val="24"/>
        </w:rPr>
        <w:t xml:space="preserve"> </w:t>
      </w:r>
    </w:p>
    <w:p w:rsidR="00A148CE" w:rsidRDefault="00A148CE" w:rsidP="002D23F1">
      <w:pPr>
        <w:pStyle w:val="ListParagraph"/>
        <w:numPr>
          <w:ilvl w:val="0"/>
          <w:numId w:val="5"/>
        </w:numPr>
        <w:spacing w:after="0" w:line="276" w:lineRule="auto"/>
        <w:jc w:val="both"/>
        <w:rPr>
          <w:rFonts w:ascii="Arial" w:hAnsi="Arial" w:cs="Arial"/>
          <w:sz w:val="24"/>
          <w:szCs w:val="24"/>
        </w:rPr>
      </w:pPr>
      <w:r w:rsidRPr="00A148CE">
        <w:rPr>
          <w:rFonts w:ascii="Arial" w:hAnsi="Arial" w:cs="Arial"/>
          <w:sz w:val="24"/>
          <w:szCs w:val="24"/>
        </w:rPr>
        <w:t xml:space="preserve">Once </w:t>
      </w:r>
      <w:r w:rsidR="00FD3A18">
        <w:rPr>
          <w:rFonts w:ascii="Arial" w:hAnsi="Arial" w:cs="Arial"/>
          <w:sz w:val="24"/>
          <w:szCs w:val="24"/>
        </w:rPr>
        <w:t xml:space="preserve">all outputs have been captured, </w:t>
      </w:r>
      <w:r w:rsidRPr="00A148CE">
        <w:rPr>
          <w:rFonts w:ascii="Arial" w:hAnsi="Arial" w:cs="Arial"/>
          <w:sz w:val="24"/>
          <w:szCs w:val="24"/>
        </w:rPr>
        <w:t xml:space="preserve">Research Management </w:t>
      </w:r>
      <w:r w:rsidR="00FD3A18">
        <w:rPr>
          <w:rFonts w:ascii="Arial" w:hAnsi="Arial" w:cs="Arial"/>
          <w:sz w:val="24"/>
          <w:szCs w:val="24"/>
        </w:rPr>
        <w:t>will consolidate the submissions and the Master s</w:t>
      </w:r>
      <w:r w:rsidRPr="00A148CE">
        <w:rPr>
          <w:rFonts w:ascii="Arial" w:hAnsi="Arial" w:cs="Arial"/>
          <w:sz w:val="24"/>
          <w:szCs w:val="24"/>
        </w:rPr>
        <w:t xml:space="preserve">preadsheet </w:t>
      </w:r>
      <w:r w:rsidR="00FD3A18">
        <w:rPr>
          <w:rFonts w:ascii="Arial" w:hAnsi="Arial" w:cs="Arial"/>
          <w:sz w:val="24"/>
          <w:szCs w:val="24"/>
        </w:rPr>
        <w:t>will</w:t>
      </w:r>
      <w:r>
        <w:rPr>
          <w:rFonts w:ascii="Arial" w:hAnsi="Arial" w:cs="Arial"/>
          <w:sz w:val="24"/>
          <w:szCs w:val="24"/>
        </w:rPr>
        <w:t xml:space="preserve"> be uploaded on the DHET/NRF Research Outputs Submission</w:t>
      </w:r>
      <w:r w:rsidR="00545A1F">
        <w:rPr>
          <w:rFonts w:ascii="Arial" w:hAnsi="Arial" w:cs="Arial"/>
          <w:sz w:val="24"/>
          <w:szCs w:val="24"/>
        </w:rPr>
        <w:t xml:space="preserve"> System (ROSS).</w:t>
      </w:r>
      <w:r w:rsidR="00D93982">
        <w:rPr>
          <w:rFonts w:ascii="Arial" w:hAnsi="Arial" w:cs="Arial"/>
          <w:sz w:val="24"/>
          <w:szCs w:val="24"/>
        </w:rPr>
        <w:t xml:space="preserve">  Please note that at this stage, this is not the final submission of the creative research output to DHET. </w:t>
      </w:r>
    </w:p>
    <w:p w:rsidR="00545A1F" w:rsidRDefault="00545A1F" w:rsidP="002D23F1">
      <w:pPr>
        <w:pStyle w:val="ListParagraph"/>
        <w:numPr>
          <w:ilvl w:val="0"/>
          <w:numId w:val="5"/>
        </w:numPr>
        <w:spacing w:after="0" w:line="276" w:lineRule="auto"/>
        <w:jc w:val="both"/>
        <w:rPr>
          <w:rFonts w:ascii="Arial" w:hAnsi="Arial" w:cs="Arial"/>
          <w:sz w:val="24"/>
          <w:szCs w:val="24"/>
        </w:rPr>
      </w:pPr>
      <w:r>
        <w:rPr>
          <w:rFonts w:ascii="Arial" w:hAnsi="Arial" w:cs="Arial"/>
          <w:sz w:val="24"/>
          <w:szCs w:val="24"/>
        </w:rPr>
        <w:t>Once uploaded on ROSS, a review process will be triggered (at least two reviewers).</w:t>
      </w:r>
      <w:r w:rsidR="00D93982">
        <w:rPr>
          <w:rFonts w:ascii="Arial" w:hAnsi="Arial" w:cs="Arial"/>
          <w:sz w:val="24"/>
          <w:szCs w:val="24"/>
        </w:rPr>
        <w:t xml:space="preserve">  The researcher submitting the creative research output provides the names of the possible reviewers.</w:t>
      </w:r>
    </w:p>
    <w:p w:rsidR="00545A1F" w:rsidRDefault="00545A1F" w:rsidP="002D23F1">
      <w:pPr>
        <w:pStyle w:val="ListParagraph"/>
        <w:numPr>
          <w:ilvl w:val="0"/>
          <w:numId w:val="5"/>
        </w:numPr>
        <w:spacing w:after="0" w:line="276" w:lineRule="auto"/>
        <w:jc w:val="both"/>
        <w:rPr>
          <w:rFonts w:ascii="Arial" w:hAnsi="Arial" w:cs="Arial"/>
          <w:sz w:val="24"/>
          <w:szCs w:val="24"/>
        </w:rPr>
      </w:pPr>
      <w:r>
        <w:rPr>
          <w:rFonts w:ascii="Arial" w:hAnsi="Arial" w:cs="Arial"/>
          <w:sz w:val="24"/>
          <w:szCs w:val="24"/>
        </w:rPr>
        <w:t>If two positive reviews are received, the submission is finalised.</w:t>
      </w:r>
    </w:p>
    <w:p w:rsidR="00545A1F" w:rsidRDefault="00545A1F" w:rsidP="002D23F1">
      <w:pPr>
        <w:pStyle w:val="ListParagraph"/>
        <w:numPr>
          <w:ilvl w:val="0"/>
          <w:numId w:val="5"/>
        </w:numPr>
        <w:spacing w:after="0" w:line="276" w:lineRule="auto"/>
        <w:jc w:val="both"/>
        <w:rPr>
          <w:rFonts w:ascii="Arial" w:hAnsi="Arial" w:cs="Arial"/>
          <w:sz w:val="24"/>
          <w:szCs w:val="24"/>
        </w:rPr>
      </w:pPr>
      <w:r>
        <w:rPr>
          <w:rFonts w:ascii="Arial" w:hAnsi="Arial" w:cs="Arial"/>
          <w:sz w:val="24"/>
          <w:szCs w:val="24"/>
        </w:rPr>
        <w:t>If one positive and one negative review are received, a third review is sought.</w:t>
      </w:r>
    </w:p>
    <w:p w:rsidR="00545A1F" w:rsidRDefault="00545A1F" w:rsidP="002D23F1">
      <w:pPr>
        <w:pStyle w:val="ListParagraph"/>
        <w:numPr>
          <w:ilvl w:val="0"/>
          <w:numId w:val="5"/>
        </w:numPr>
        <w:spacing w:after="0" w:line="276" w:lineRule="auto"/>
        <w:jc w:val="both"/>
        <w:rPr>
          <w:rFonts w:ascii="Arial" w:hAnsi="Arial" w:cs="Arial"/>
          <w:sz w:val="24"/>
          <w:szCs w:val="24"/>
        </w:rPr>
      </w:pPr>
      <w:r>
        <w:rPr>
          <w:rFonts w:ascii="Arial" w:hAnsi="Arial" w:cs="Arial"/>
          <w:sz w:val="24"/>
          <w:szCs w:val="24"/>
        </w:rPr>
        <w:t>If the third review is positi</w:t>
      </w:r>
      <w:r w:rsidR="00D93982">
        <w:rPr>
          <w:rFonts w:ascii="Arial" w:hAnsi="Arial" w:cs="Arial"/>
          <w:sz w:val="24"/>
          <w:szCs w:val="24"/>
        </w:rPr>
        <w:t>ve, the submission is finalised and forwarded to DHET.</w:t>
      </w:r>
    </w:p>
    <w:p w:rsidR="00545A1F" w:rsidRDefault="00545A1F" w:rsidP="002D23F1">
      <w:pPr>
        <w:pStyle w:val="ListParagraph"/>
        <w:numPr>
          <w:ilvl w:val="0"/>
          <w:numId w:val="5"/>
        </w:numPr>
        <w:spacing w:after="0" w:line="276" w:lineRule="auto"/>
        <w:jc w:val="both"/>
        <w:rPr>
          <w:rFonts w:ascii="Arial" w:hAnsi="Arial" w:cs="Arial"/>
          <w:sz w:val="24"/>
          <w:szCs w:val="24"/>
        </w:rPr>
      </w:pPr>
      <w:r>
        <w:rPr>
          <w:rFonts w:ascii="Arial" w:hAnsi="Arial" w:cs="Arial"/>
          <w:sz w:val="24"/>
          <w:szCs w:val="24"/>
        </w:rPr>
        <w:t>If the third review is negative, making two negative reviews, the submission is rejected an</w:t>
      </w:r>
      <w:r w:rsidR="00D93982">
        <w:rPr>
          <w:rFonts w:ascii="Arial" w:hAnsi="Arial" w:cs="Arial"/>
          <w:sz w:val="24"/>
          <w:szCs w:val="24"/>
        </w:rPr>
        <w:t>d will not be forwarded to DHET as a final submission.</w:t>
      </w:r>
    </w:p>
    <w:p w:rsidR="00545A1F" w:rsidRDefault="00545A1F" w:rsidP="002D23F1">
      <w:pPr>
        <w:pStyle w:val="ListParagraph"/>
        <w:numPr>
          <w:ilvl w:val="0"/>
          <w:numId w:val="5"/>
        </w:numPr>
        <w:spacing w:after="0" w:line="276" w:lineRule="auto"/>
        <w:jc w:val="both"/>
        <w:rPr>
          <w:rFonts w:ascii="Arial" w:hAnsi="Arial" w:cs="Arial"/>
          <w:sz w:val="24"/>
          <w:szCs w:val="24"/>
        </w:rPr>
      </w:pPr>
      <w:r>
        <w:rPr>
          <w:rFonts w:ascii="Arial" w:hAnsi="Arial" w:cs="Arial"/>
          <w:sz w:val="24"/>
          <w:szCs w:val="24"/>
        </w:rPr>
        <w:t>Only creative research outputs that obtain two positive outputs may be forwarded to DHET as a final submission.</w:t>
      </w:r>
    </w:p>
    <w:p w:rsidR="00545A1F" w:rsidRDefault="00D93982" w:rsidP="002D23F1">
      <w:pPr>
        <w:pStyle w:val="ListParagraph"/>
        <w:numPr>
          <w:ilvl w:val="0"/>
          <w:numId w:val="5"/>
        </w:numPr>
        <w:spacing w:after="0" w:line="276" w:lineRule="auto"/>
        <w:jc w:val="both"/>
        <w:rPr>
          <w:rFonts w:ascii="Arial" w:hAnsi="Arial" w:cs="Arial"/>
          <w:sz w:val="24"/>
          <w:szCs w:val="24"/>
        </w:rPr>
      </w:pPr>
      <w:r>
        <w:rPr>
          <w:rFonts w:ascii="Arial" w:hAnsi="Arial" w:cs="Arial"/>
          <w:sz w:val="24"/>
          <w:szCs w:val="24"/>
        </w:rPr>
        <w:t xml:space="preserve">Prior </w:t>
      </w:r>
      <w:r w:rsidR="00545A1F">
        <w:rPr>
          <w:rFonts w:ascii="Arial" w:hAnsi="Arial" w:cs="Arial"/>
          <w:sz w:val="24"/>
          <w:szCs w:val="24"/>
        </w:rPr>
        <w:t xml:space="preserve">to final submission to DHET, an internal review panel will meet and confirm that all </w:t>
      </w:r>
      <w:r>
        <w:rPr>
          <w:rFonts w:ascii="Arial" w:hAnsi="Arial" w:cs="Arial"/>
          <w:sz w:val="24"/>
          <w:szCs w:val="24"/>
        </w:rPr>
        <w:t xml:space="preserve">the Nelson Mandela University </w:t>
      </w:r>
      <w:r w:rsidR="00545A1F">
        <w:rPr>
          <w:rFonts w:ascii="Arial" w:hAnsi="Arial" w:cs="Arial"/>
          <w:sz w:val="24"/>
          <w:szCs w:val="24"/>
        </w:rPr>
        <w:t>submissions meet the policy requirements.</w:t>
      </w:r>
    </w:p>
    <w:p w:rsidR="00C9526C" w:rsidRDefault="00C9526C" w:rsidP="00C9526C">
      <w:pPr>
        <w:pStyle w:val="ListParagraph"/>
        <w:spacing w:after="0" w:line="276" w:lineRule="auto"/>
        <w:ind w:left="1080"/>
        <w:jc w:val="both"/>
        <w:rPr>
          <w:rFonts w:ascii="Arial" w:hAnsi="Arial" w:cs="Arial"/>
          <w:sz w:val="24"/>
          <w:szCs w:val="24"/>
        </w:rPr>
      </w:pPr>
    </w:p>
    <w:p w:rsidR="002D23F1" w:rsidRDefault="00545A1F" w:rsidP="002D23F1">
      <w:pPr>
        <w:spacing w:after="0" w:line="276" w:lineRule="auto"/>
        <w:jc w:val="both"/>
        <w:rPr>
          <w:rFonts w:ascii="Arial" w:hAnsi="Arial" w:cs="Arial"/>
          <w:sz w:val="24"/>
          <w:szCs w:val="24"/>
        </w:rPr>
      </w:pPr>
      <w:r>
        <w:rPr>
          <w:rFonts w:ascii="Arial" w:hAnsi="Arial" w:cs="Arial"/>
          <w:sz w:val="24"/>
          <w:szCs w:val="24"/>
        </w:rPr>
        <w:t xml:space="preserve">From the above summary, it is clear that a </w:t>
      </w:r>
      <w:r w:rsidR="002D23F1">
        <w:rPr>
          <w:rFonts w:ascii="Arial" w:hAnsi="Arial" w:cs="Arial"/>
          <w:sz w:val="24"/>
          <w:szCs w:val="24"/>
        </w:rPr>
        <w:t>substantial part of this process resides outside the University and the Department of Research Management.  Therefore, the internal deadlines will be set much earlier than the DHET deadline, to allow for follow up, and any other processes that may be necessary to finalise the submission.</w:t>
      </w:r>
    </w:p>
    <w:p w:rsidR="002D23F1" w:rsidRDefault="002D23F1" w:rsidP="002D23F1">
      <w:pPr>
        <w:spacing w:after="0" w:line="276" w:lineRule="auto"/>
        <w:jc w:val="both"/>
        <w:rPr>
          <w:rFonts w:ascii="Arial" w:hAnsi="Arial" w:cs="Arial"/>
          <w:sz w:val="24"/>
          <w:szCs w:val="24"/>
        </w:rPr>
      </w:pPr>
    </w:p>
    <w:p w:rsidR="00647F27" w:rsidRDefault="00647F27" w:rsidP="002D23F1">
      <w:pPr>
        <w:spacing w:after="0" w:line="276" w:lineRule="auto"/>
        <w:jc w:val="both"/>
        <w:rPr>
          <w:rFonts w:ascii="Arial" w:hAnsi="Arial" w:cs="Arial"/>
          <w:sz w:val="24"/>
          <w:szCs w:val="24"/>
        </w:rPr>
      </w:pPr>
    </w:p>
    <w:p w:rsidR="00647F27" w:rsidRDefault="00647F27" w:rsidP="002D23F1">
      <w:pPr>
        <w:spacing w:after="0" w:line="276" w:lineRule="auto"/>
        <w:jc w:val="both"/>
        <w:rPr>
          <w:rFonts w:ascii="Arial" w:hAnsi="Arial" w:cs="Arial"/>
          <w:sz w:val="24"/>
          <w:szCs w:val="24"/>
        </w:rPr>
      </w:pPr>
    </w:p>
    <w:p w:rsidR="00647F27" w:rsidRDefault="00647F27" w:rsidP="002D23F1">
      <w:pPr>
        <w:spacing w:after="0" w:line="276" w:lineRule="auto"/>
        <w:jc w:val="both"/>
        <w:rPr>
          <w:rFonts w:ascii="Arial" w:hAnsi="Arial" w:cs="Arial"/>
          <w:sz w:val="24"/>
          <w:szCs w:val="24"/>
        </w:rPr>
      </w:pPr>
    </w:p>
    <w:p w:rsidR="00647F27" w:rsidRDefault="00647F27" w:rsidP="002D23F1">
      <w:pPr>
        <w:spacing w:after="0" w:line="276" w:lineRule="auto"/>
        <w:jc w:val="both"/>
        <w:rPr>
          <w:rFonts w:ascii="Arial" w:hAnsi="Arial" w:cs="Arial"/>
          <w:sz w:val="24"/>
          <w:szCs w:val="24"/>
        </w:rPr>
      </w:pPr>
    </w:p>
    <w:p w:rsidR="00647F27" w:rsidRDefault="00647F27" w:rsidP="002D23F1">
      <w:pPr>
        <w:spacing w:after="0" w:line="276" w:lineRule="auto"/>
        <w:jc w:val="both"/>
        <w:rPr>
          <w:rFonts w:ascii="Arial" w:hAnsi="Arial" w:cs="Arial"/>
          <w:sz w:val="24"/>
          <w:szCs w:val="24"/>
        </w:rPr>
      </w:pPr>
    </w:p>
    <w:p w:rsidR="00647F27" w:rsidRDefault="00647F27" w:rsidP="002D23F1">
      <w:pPr>
        <w:spacing w:after="0" w:line="276" w:lineRule="auto"/>
        <w:jc w:val="both"/>
        <w:rPr>
          <w:rFonts w:ascii="Arial" w:hAnsi="Arial" w:cs="Arial"/>
          <w:sz w:val="24"/>
          <w:szCs w:val="24"/>
        </w:rPr>
      </w:pPr>
    </w:p>
    <w:p w:rsidR="00647F27" w:rsidRDefault="00647F27" w:rsidP="002D23F1">
      <w:pPr>
        <w:spacing w:after="0" w:line="276" w:lineRule="auto"/>
        <w:jc w:val="both"/>
        <w:rPr>
          <w:rFonts w:ascii="Arial" w:hAnsi="Arial" w:cs="Arial"/>
          <w:sz w:val="24"/>
          <w:szCs w:val="24"/>
        </w:rPr>
      </w:pPr>
    </w:p>
    <w:p w:rsidR="00647F27" w:rsidRPr="00545A1F" w:rsidRDefault="00647F27" w:rsidP="002D23F1">
      <w:pPr>
        <w:spacing w:after="0" w:line="276" w:lineRule="auto"/>
        <w:jc w:val="both"/>
        <w:rPr>
          <w:rFonts w:ascii="Arial" w:hAnsi="Arial" w:cs="Arial"/>
          <w:sz w:val="24"/>
          <w:szCs w:val="24"/>
        </w:rPr>
      </w:pPr>
    </w:p>
    <w:p w:rsidR="005F5D6D" w:rsidRPr="00387699" w:rsidRDefault="00B4751A" w:rsidP="00387699">
      <w:pPr>
        <w:pStyle w:val="ListParagraph"/>
        <w:numPr>
          <w:ilvl w:val="0"/>
          <w:numId w:val="6"/>
        </w:numPr>
        <w:spacing w:after="0" w:line="276" w:lineRule="auto"/>
        <w:jc w:val="both"/>
        <w:rPr>
          <w:rFonts w:ascii="Arial" w:hAnsi="Arial" w:cs="Arial"/>
          <w:b/>
          <w:sz w:val="24"/>
          <w:szCs w:val="24"/>
        </w:rPr>
      </w:pPr>
      <w:r w:rsidRPr="00387699">
        <w:rPr>
          <w:rFonts w:ascii="Arial" w:hAnsi="Arial" w:cs="Arial"/>
          <w:b/>
          <w:sz w:val="24"/>
          <w:szCs w:val="24"/>
        </w:rPr>
        <w:t>Timelines</w:t>
      </w:r>
      <w:r w:rsidR="00296A32" w:rsidRPr="00387699">
        <w:rPr>
          <w:rFonts w:ascii="Arial" w:hAnsi="Arial" w:cs="Arial"/>
          <w:b/>
          <w:sz w:val="24"/>
          <w:szCs w:val="24"/>
        </w:rPr>
        <w:t xml:space="preserve"> </w:t>
      </w:r>
    </w:p>
    <w:tbl>
      <w:tblPr>
        <w:tblStyle w:val="TableGrid"/>
        <w:tblW w:w="0" w:type="auto"/>
        <w:tblLook w:val="04A0" w:firstRow="1" w:lastRow="0" w:firstColumn="1" w:lastColumn="0" w:noHBand="0" w:noVBand="1"/>
      </w:tblPr>
      <w:tblGrid>
        <w:gridCol w:w="4508"/>
        <w:gridCol w:w="4508"/>
      </w:tblGrid>
      <w:tr w:rsidR="00387699" w:rsidTr="003D4ED1">
        <w:tc>
          <w:tcPr>
            <w:tcW w:w="4508" w:type="dxa"/>
          </w:tcPr>
          <w:p w:rsidR="00387699" w:rsidRDefault="00387699" w:rsidP="002D23F1">
            <w:pPr>
              <w:spacing w:line="276" w:lineRule="auto"/>
              <w:jc w:val="both"/>
              <w:rPr>
                <w:rFonts w:ascii="Arial" w:hAnsi="Arial" w:cs="Arial"/>
                <w:b/>
                <w:sz w:val="24"/>
                <w:szCs w:val="24"/>
              </w:rPr>
            </w:pPr>
            <w:r>
              <w:rPr>
                <w:rFonts w:ascii="Arial" w:hAnsi="Arial" w:cs="Arial"/>
                <w:b/>
                <w:sz w:val="24"/>
                <w:szCs w:val="24"/>
              </w:rPr>
              <w:t>Activity</w:t>
            </w:r>
          </w:p>
        </w:tc>
        <w:tc>
          <w:tcPr>
            <w:tcW w:w="4508" w:type="dxa"/>
          </w:tcPr>
          <w:p w:rsidR="00387699" w:rsidRDefault="00387699" w:rsidP="002D23F1">
            <w:pPr>
              <w:spacing w:line="276" w:lineRule="auto"/>
              <w:jc w:val="both"/>
              <w:rPr>
                <w:rFonts w:ascii="Arial" w:hAnsi="Arial" w:cs="Arial"/>
                <w:b/>
                <w:sz w:val="24"/>
                <w:szCs w:val="24"/>
              </w:rPr>
            </w:pPr>
            <w:r>
              <w:rPr>
                <w:rFonts w:ascii="Arial" w:hAnsi="Arial" w:cs="Arial"/>
                <w:b/>
                <w:sz w:val="24"/>
                <w:szCs w:val="24"/>
              </w:rPr>
              <w:t>Deadline</w:t>
            </w:r>
          </w:p>
        </w:tc>
      </w:tr>
      <w:tr w:rsidR="003D4ED1" w:rsidTr="003D4ED1">
        <w:tc>
          <w:tcPr>
            <w:tcW w:w="4508" w:type="dxa"/>
          </w:tcPr>
          <w:p w:rsidR="003D4ED1" w:rsidRPr="00387699" w:rsidRDefault="003D4ED1" w:rsidP="002D23F1">
            <w:pPr>
              <w:spacing w:line="276" w:lineRule="auto"/>
              <w:jc w:val="both"/>
              <w:rPr>
                <w:rFonts w:ascii="Arial" w:hAnsi="Arial" w:cs="Arial"/>
                <w:sz w:val="24"/>
                <w:szCs w:val="24"/>
              </w:rPr>
            </w:pPr>
            <w:r w:rsidRPr="00387699">
              <w:rPr>
                <w:rFonts w:ascii="Arial" w:hAnsi="Arial" w:cs="Arial"/>
                <w:sz w:val="24"/>
                <w:szCs w:val="24"/>
              </w:rPr>
              <w:t>Call for the submission of creative research outputs</w:t>
            </w:r>
          </w:p>
        </w:tc>
        <w:tc>
          <w:tcPr>
            <w:tcW w:w="4508" w:type="dxa"/>
          </w:tcPr>
          <w:p w:rsidR="003D4ED1" w:rsidRDefault="00D93982" w:rsidP="00D93982">
            <w:pPr>
              <w:spacing w:line="276" w:lineRule="auto"/>
              <w:jc w:val="both"/>
              <w:rPr>
                <w:rFonts w:ascii="Arial" w:hAnsi="Arial" w:cs="Arial"/>
                <w:b/>
                <w:sz w:val="24"/>
                <w:szCs w:val="24"/>
              </w:rPr>
            </w:pPr>
            <w:r>
              <w:rPr>
                <w:rFonts w:ascii="Arial" w:hAnsi="Arial" w:cs="Arial"/>
                <w:b/>
                <w:sz w:val="24"/>
                <w:szCs w:val="24"/>
              </w:rPr>
              <w:t>12</w:t>
            </w:r>
            <w:r w:rsidR="003D4ED1">
              <w:rPr>
                <w:rFonts w:ascii="Arial" w:hAnsi="Arial" w:cs="Arial"/>
                <w:b/>
                <w:sz w:val="24"/>
                <w:szCs w:val="24"/>
              </w:rPr>
              <w:t xml:space="preserve"> July 2019</w:t>
            </w:r>
          </w:p>
        </w:tc>
      </w:tr>
      <w:tr w:rsidR="003D4ED1" w:rsidTr="003D4ED1">
        <w:tc>
          <w:tcPr>
            <w:tcW w:w="4508" w:type="dxa"/>
          </w:tcPr>
          <w:p w:rsidR="003D4ED1" w:rsidRPr="00387699" w:rsidRDefault="003D4ED1" w:rsidP="002D23F1">
            <w:pPr>
              <w:spacing w:line="276" w:lineRule="auto"/>
              <w:jc w:val="both"/>
              <w:rPr>
                <w:rFonts w:ascii="Arial" w:hAnsi="Arial" w:cs="Arial"/>
                <w:sz w:val="24"/>
                <w:szCs w:val="24"/>
              </w:rPr>
            </w:pPr>
            <w:r w:rsidRPr="00387699">
              <w:rPr>
                <w:rFonts w:ascii="Arial" w:hAnsi="Arial" w:cs="Arial"/>
                <w:sz w:val="24"/>
                <w:szCs w:val="24"/>
              </w:rPr>
              <w:t>Internal deadline for the submission of creative research outputs</w:t>
            </w:r>
          </w:p>
        </w:tc>
        <w:tc>
          <w:tcPr>
            <w:tcW w:w="4508" w:type="dxa"/>
          </w:tcPr>
          <w:p w:rsidR="003D4ED1" w:rsidRDefault="00387699" w:rsidP="002D23F1">
            <w:pPr>
              <w:spacing w:line="276" w:lineRule="auto"/>
              <w:jc w:val="both"/>
              <w:rPr>
                <w:rFonts w:ascii="Arial" w:hAnsi="Arial" w:cs="Arial"/>
                <w:b/>
                <w:sz w:val="24"/>
                <w:szCs w:val="24"/>
              </w:rPr>
            </w:pPr>
            <w:r>
              <w:rPr>
                <w:rFonts w:ascii="Arial" w:hAnsi="Arial" w:cs="Arial"/>
                <w:b/>
                <w:sz w:val="24"/>
                <w:szCs w:val="24"/>
              </w:rPr>
              <w:t>15</w:t>
            </w:r>
            <w:r w:rsidR="003D4ED1">
              <w:rPr>
                <w:rFonts w:ascii="Arial" w:hAnsi="Arial" w:cs="Arial"/>
                <w:b/>
                <w:sz w:val="24"/>
                <w:szCs w:val="24"/>
              </w:rPr>
              <w:t xml:space="preserve"> August 2019</w:t>
            </w:r>
          </w:p>
        </w:tc>
      </w:tr>
      <w:tr w:rsidR="003D4ED1" w:rsidTr="003D4ED1">
        <w:tc>
          <w:tcPr>
            <w:tcW w:w="4508" w:type="dxa"/>
          </w:tcPr>
          <w:p w:rsidR="003D4ED1" w:rsidRPr="00387699" w:rsidRDefault="003D4ED1" w:rsidP="002D23F1">
            <w:pPr>
              <w:spacing w:line="276" w:lineRule="auto"/>
              <w:jc w:val="both"/>
              <w:rPr>
                <w:rFonts w:ascii="Arial" w:hAnsi="Arial" w:cs="Arial"/>
                <w:sz w:val="24"/>
                <w:szCs w:val="24"/>
              </w:rPr>
            </w:pPr>
            <w:r w:rsidRPr="00387699">
              <w:rPr>
                <w:rFonts w:ascii="Arial" w:hAnsi="Arial" w:cs="Arial"/>
                <w:sz w:val="24"/>
                <w:szCs w:val="24"/>
              </w:rPr>
              <w:t>Consolidation of Master Spreadsheet</w:t>
            </w:r>
          </w:p>
          <w:p w:rsidR="003D4ED1" w:rsidRPr="00387699" w:rsidRDefault="003D4ED1" w:rsidP="002D23F1">
            <w:pPr>
              <w:spacing w:line="276" w:lineRule="auto"/>
              <w:jc w:val="both"/>
              <w:rPr>
                <w:rFonts w:ascii="Arial" w:hAnsi="Arial" w:cs="Arial"/>
                <w:sz w:val="24"/>
                <w:szCs w:val="24"/>
              </w:rPr>
            </w:pPr>
            <w:r w:rsidRPr="00387699">
              <w:rPr>
                <w:rFonts w:ascii="Arial" w:hAnsi="Arial" w:cs="Arial"/>
                <w:sz w:val="24"/>
                <w:szCs w:val="24"/>
              </w:rPr>
              <w:t>All six sub-disciplines</w:t>
            </w:r>
          </w:p>
        </w:tc>
        <w:tc>
          <w:tcPr>
            <w:tcW w:w="4508" w:type="dxa"/>
          </w:tcPr>
          <w:p w:rsidR="003D4ED1" w:rsidRDefault="00387699" w:rsidP="00387699">
            <w:pPr>
              <w:spacing w:line="276" w:lineRule="auto"/>
              <w:jc w:val="both"/>
              <w:rPr>
                <w:rFonts w:ascii="Arial" w:hAnsi="Arial" w:cs="Arial"/>
                <w:b/>
                <w:sz w:val="24"/>
                <w:szCs w:val="24"/>
              </w:rPr>
            </w:pPr>
            <w:r>
              <w:rPr>
                <w:rFonts w:ascii="Arial" w:hAnsi="Arial" w:cs="Arial"/>
                <w:b/>
                <w:sz w:val="24"/>
                <w:szCs w:val="24"/>
              </w:rPr>
              <w:t>30</w:t>
            </w:r>
            <w:r w:rsidR="003D4ED1">
              <w:rPr>
                <w:rFonts w:ascii="Arial" w:hAnsi="Arial" w:cs="Arial"/>
                <w:b/>
                <w:sz w:val="24"/>
                <w:szCs w:val="24"/>
              </w:rPr>
              <w:t xml:space="preserve"> </w:t>
            </w:r>
            <w:r>
              <w:rPr>
                <w:rFonts w:ascii="Arial" w:hAnsi="Arial" w:cs="Arial"/>
                <w:b/>
                <w:sz w:val="24"/>
                <w:szCs w:val="24"/>
              </w:rPr>
              <w:t>August</w:t>
            </w:r>
            <w:r w:rsidR="003D4ED1">
              <w:rPr>
                <w:rFonts w:ascii="Arial" w:hAnsi="Arial" w:cs="Arial"/>
                <w:b/>
                <w:sz w:val="24"/>
                <w:szCs w:val="24"/>
              </w:rPr>
              <w:t xml:space="preserve"> 2019</w:t>
            </w:r>
          </w:p>
        </w:tc>
      </w:tr>
      <w:tr w:rsidR="003D4ED1" w:rsidTr="003D4ED1">
        <w:tc>
          <w:tcPr>
            <w:tcW w:w="4508" w:type="dxa"/>
          </w:tcPr>
          <w:p w:rsidR="003D4ED1" w:rsidRPr="00387699" w:rsidRDefault="003D4ED1" w:rsidP="002D23F1">
            <w:pPr>
              <w:spacing w:line="276" w:lineRule="auto"/>
              <w:jc w:val="both"/>
              <w:rPr>
                <w:rFonts w:ascii="Arial" w:hAnsi="Arial" w:cs="Arial"/>
                <w:sz w:val="24"/>
                <w:szCs w:val="24"/>
              </w:rPr>
            </w:pPr>
            <w:r w:rsidRPr="00387699">
              <w:rPr>
                <w:rFonts w:ascii="Arial" w:hAnsi="Arial" w:cs="Arial"/>
                <w:sz w:val="24"/>
                <w:szCs w:val="24"/>
              </w:rPr>
              <w:t>Upload to ROSS</w:t>
            </w:r>
            <w:r w:rsidR="00EA6572">
              <w:rPr>
                <w:rFonts w:ascii="Arial" w:hAnsi="Arial" w:cs="Arial"/>
                <w:sz w:val="24"/>
                <w:szCs w:val="24"/>
              </w:rPr>
              <w:t xml:space="preserve"> and review process</w:t>
            </w:r>
          </w:p>
        </w:tc>
        <w:tc>
          <w:tcPr>
            <w:tcW w:w="4508" w:type="dxa"/>
          </w:tcPr>
          <w:p w:rsidR="003D4ED1" w:rsidRDefault="00387699" w:rsidP="00EA6572">
            <w:pPr>
              <w:spacing w:line="276" w:lineRule="auto"/>
              <w:jc w:val="both"/>
              <w:rPr>
                <w:rFonts w:ascii="Arial" w:hAnsi="Arial" w:cs="Arial"/>
                <w:b/>
                <w:sz w:val="24"/>
                <w:szCs w:val="24"/>
              </w:rPr>
            </w:pPr>
            <w:r>
              <w:rPr>
                <w:rFonts w:ascii="Arial" w:hAnsi="Arial" w:cs="Arial"/>
                <w:b/>
                <w:sz w:val="24"/>
                <w:szCs w:val="24"/>
              </w:rPr>
              <w:t>01</w:t>
            </w:r>
            <w:r w:rsidR="003D4ED1">
              <w:rPr>
                <w:rFonts w:ascii="Arial" w:hAnsi="Arial" w:cs="Arial"/>
                <w:b/>
                <w:sz w:val="24"/>
                <w:szCs w:val="24"/>
              </w:rPr>
              <w:t xml:space="preserve"> September</w:t>
            </w:r>
            <w:r w:rsidR="00EA6572">
              <w:rPr>
                <w:rFonts w:ascii="Arial" w:hAnsi="Arial" w:cs="Arial"/>
                <w:b/>
                <w:sz w:val="24"/>
                <w:szCs w:val="24"/>
              </w:rPr>
              <w:t xml:space="preserve"> – 15 October </w:t>
            </w:r>
            <w:r w:rsidR="003D4ED1">
              <w:rPr>
                <w:rFonts w:ascii="Arial" w:hAnsi="Arial" w:cs="Arial"/>
                <w:b/>
                <w:sz w:val="24"/>
                <w:szCs w:val="24"/>
              </w:rPr>
              <w:t>2019</w:t>
            </w:r>
          </w:p>
        </w:tc>
      </w:tr>
      <w:tr w:rsidR="003D4ED1" w:rsidTr="003D4ED1">
        <w:tc>
          <w:tcPr>
            <w:tcW w:w="4508" w:type="dxa"/>
          </w:tcPr>
          <w:p w:rsidR="003D4ED1" w:rsidRPr="00387699" w:rsidRDefault="00387699" w:rsidP="002D23F1">
            <w:pPr>
              <w:spacing w:line="276" w:lineRule="auto"/>
              <w:jc w:val="both"/>
              <w:rPr>
                <w:rFonts w:ascii="Arial" w:hAnsi="Arial" w:cs="Arial"/>
                <w:sz w:val="24"/>
                <w:szCs w:val="24"/>
              </w:rPr>
            </w:pPr>
            <w:r>
              <w:rPr>
                <w:rFonts w:ascii="Arial" w:hAnsi="Arial" w:cs="Arial"/>
                <w:sz w:val="24"/>
                <w:szCs w:val="24"/>
              </w:rPr>
              <w:t>Internal evaluation committee</w:t>
            </w:r>
          </w:p>
        </w:tc>
        <w:tc>
          <w:tcPr>
            <w:tcW w:w="4508" w:type="dxa"/>
          </w:tcPr>
          <w:p w:rsidR="003D4ED1" w:rsidRDefault="00387699" w:rsidP="002D23F1">
            <w:pPr>
              <w:spacing w:line="276" w:lineRule="auto"/>
              <w:jc w:val="both"/>
              <w:rPr>
                <w:rFonts w:ascii="Arial" w:hAnsi="Arial" w:cs="Arial"/>
                <w:b/>
                <w:sz w:val="24"/>
                <w:szCs w:val="24"/>
              </w:rPr>
            </w:pPr>
            <w:r>
              <w:rPr>
                <w:rFonts w:ascii="Arial" w:hAnsi="Arial" w:cs="Arial"/>
                <w:b/>
                <w:sz w:val="24"/>
                <w:szCs w:val="24"/>
              </w:rPr>
              <w:t>30 October 2019</w:t>
            </w:r>
          </w:p>
        </w:tc>
      </w:tr>
      <w:tr w:rsidR="003D4ED1" w:rsidTr="003D4ED1">
        <w:tc>
          <w:tcPr>
            <w:tcW w:w="4508" w:type="dxa"/>
          </w:tcPr>
          <w:p w:rsidR="003D4ED1" w:rsidRPr="00387699" w:rsidRDefault="00387699" w:rsidP="002D23F1">
            <w:pPr>
              <w:spacing w:line="276" w:lineRule="auto"/>
              <w:jc w:val="both"/>
              <w:rPr>
                <w:rFonts w:ascii="Arial" w:hAnsi="Arial" w:cs="Arial"/>
                <w:sz w:val="24"/>
                <w:szCs w:val="24"/>
              </w:rPr>
            </w:pPr>
            <w:r>
              <w:rPr>
                <w:rFonts w:ascii="Arial" w:hAnsi="Arial" w:cs="Arial"/>
                <w:sz w:val="24"/>
                <w:szCs w:val="24"/>
              </w:rPr>
              <w:t>Final submission to ROSS</w:t>
            </w:r>
          </w:p>
        </w:tc>
        <w:tc>
          <w:tcPr>
            <w:tcW w:w="4508" w:type="dxa"/>
          </w:tcPr>
          <w:p w:rsidR="003D4ED1" w:rsidRDefault="00387699" w:rsidP="002D23F1">
            <w:pPr>
              <w:spacing w:line="276" w:lineRule="auto"/>
              <w:jc w:val="both"/>
              <w:rPr>
                <w:rFonts w:ascii="Arial" w:hAnsi="Arial" w:cs="Arial"/>
                <w:b/>
                <w:sz w:val="24"/>
                <w:szCs w:val="24"/>
              </w:rPr>
            </w:pPr>
            <w:r>
              <w:rPr>
                <w:rFonts w:ascii="Arial" w:hAnsi="Arial" w:cs="Arial"/>
                <w:b/>
                <w:sz w:val="24"/>
                <w:szCs w:val="24"/>
              </w:rPr>
              <w:t>15 November 2019</w:t>
            </w:r>
          </w:p>
        </w:tc>
      </w:tr>
    </w:tbl>
    <w:p w:rsidR="005F5D6D" w:rsidRDefault="005F5D6D" w:rsidP="00387699">
      <w:pPr>
        <w:spacing w:after="0" w:line="276" w:lineRule="auto"/>
        <w:jc w:val="both"/>
        <w:rPr>
          <w:rFonts w:ascii="Arial" w:hAnsi="Arial" w:cs="Arial"/>
          <w:sz w:val="24"/>
          <w:szCs w:val="24"/>
        </w:rPr>
      </w:pPr>
    </w:p>
    <w:p w:rsidR="00387699" w:rsidRPr="00387699" w:rsidRDefault="00EA6572" w:rsidP="00387699">
      <w:pPr>
        <w:pStyle w:val="ListParagraph"/>
        <w:numPr>
          <w:ilvl w:val="0"/>
          <w:numId w:val="6"/>
        </w:numPr>
        <w:spacing w:after="0" w:line="276" w:lineRule="auto"/>
        <w:jc w:val="both"/>
        <w:rPr>
          <w:rFonts w:ascii="Arial" w:hAnsi="Arial" w:cs="Arial"/>
          <w:b/>
          <w:sz w:val="24"/>
          <w:szCs w:val="24"/>
        </w:rPr>
      </w:pPr>
      <w:r>
        <w:rPr>
          <w:rFonts w:ascii="Arial" w:hAnsi="Arial" w:cs="Arial"/>
          <w:b/>
          <w:sz w:val="24"/>
          <w:szCs w:val="24"/>
        </w:rPr>
        <w:t>E</w:t>
      </w:r>
      <w:r w:rsidR="00387699" w:rsidRPr="00387699">
        <w:rPr>
          <w:rFonts w:ascii="Arial" w:hAnsi="Arial" w:cs="Arial"/>
          <w:b/>
          <w:sz w:val="24"/>
          <w:szCs w:val="24"/>
        </w:rPr>
        <w:t>ligible creative outputs</w:t>
      </w:r>
    </w:p>
    <w:p w:rsidR="00387699" w:rsidRPr="00387699" w:rsidRDefault="00387699" w:rsidP="00EA6572">
      <w:pPr>
        <w:spacing w:after="0" w:line="276" w:lineRule="auto"/>
        <w:ind w:left="360"/>
        <w:jc w:val="both"/>
        <w:rPr>
          <w:rFonts w:ascii="Arial" w:hAnsi="Arial" w:cs="Arial"/>
          <w:sz w:val="24"/>
          <w:szCs w:val="24"/>
        </w:rPr>
      </w:pPr>
      <w:r>
        <w:rPr>
          <w:rFonts w:ascii="Arial" w:hAnsi="Arial" w:cs="Arial"/>
          <w:sz w:val="24"/>
          <w:szCs w:val="24"/>
        </w:rPr>
        <w:t xml:space="preserve">Only creative outputs produced in 2016, 2017 and 2018 will be eligible for submission in 2019.  </w:t>
      </w:r>
    </w:p>
    <w:sectPr w:rsidR="00387699" w:rsidRPr="00387699" w:rsidSect="00020E0E">
      <w:footerReference w:type="default" r:id="rId10"/>
      <w:pgSz w:w="11906" w:h="16838"/>
      <w:pgMar w:top="270" w:right="1440" w:bottom="9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E28" w:rsidRDefault="00594E28" w:rsidP="00DE7DAC">
      <w:pPr>
        <w:spacing w:after="0" w:line="240" w:lineRule="auto"/>
      </w:pPr>
      <w:r>
        <w:separator/>
      </w:r>
    </w:p>
  </w:endnote>
  <w:endnote w:type="continuationSeparator" w:id="0">
    <w:p w:rsidR="00594E28" w:rsidRDefault="00594E28" w:rsidP="00DE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55" w:type="pct"/>
      <w:tblCellMar>
        <w:left w:w="0" w:type="dxa"/>
        <w:right w:w="0" w:type="dxa"/>
      </w:tblCellMar>
      <w:tblLook w:val="04A0" w:firstRow="1" w:lastRow="0" w:firstColumn="1" w:lastColumn="0" w:noHBand="0" w:noVBand="1"/>
    </w:tblPr>
    <w:tblGrid>
      <w:gridCol w:w="4382"/>
      <w:gridCol w:w="365"/>
      <w:gridCol w:w="4378"/>
    </w:tblGrid>
    <w:tr w:rsidR="00DE7DAC" w:rsidRPr="007E38EA" w:rsidTr="006D5FA5">
      <w:trPr>
        <w:trHeight w:val="271"/>
      </w:trPr>
      <w:tc>
        <w:tcPr>
          <w:tcW w:w="2401" w:type="pct"/>
        </w:tcPr>
        <w:p w:rsidR="00DE7DAC" w:rsidRDefault="00AF4274" w:rsidP="00DE7DAC">
          <w:pPr>
            <w:pStyle w:val="Footer"/>
            <w:rPr>
              <w:caps/>
              <w:color w:val="5B9BD5" w:themeColor="accent1"/>
              <w:sz w:val="18"/>
              <w:szCs w:val="18"/>
            </w:rPr>
          </w:pPr>
          <w:sdt>
            <w:sdtPr>
              <w:rPr>
                <w:caps/>
                <w:color w:val="5B9BD5" w:themeColor="accent1"/>
                <w:sz w:val="16"/>
                <w:szCs w:val="16"/>
              </w:rPr>
              <w:alias w:val="Title"/>
              <w:tag w:val=""/>
              <w:id w:val="886384654"/>
              <w:placeholder>
                <w:docPart w:val="6E8C6CB3F6F64A1FBD1DBD8FBBE3AC70"/>
              </w:placeholder>
              <w:dataBinding w:prefixMappings="xmlns:ns0='http://purl.org/dc/elements/1.1/' xmlns:ns1='http://schemas.openxmlformats.org/package/2006/metadata/core-properties' " w:xpath="/ns1:coreProperties[1]/ns0:title[1]" w:storeItemID="{6C3C8BC8-F283-45AE-878A-BAB7291924A1}"/>
              <w:text/>
            </w:sdtPr>
            <w:sdtEndPr/>
            <w:sdtContent>
              <w:r w:rsidR="00DE7DAC" w:rsidRPr="00DE7DAC">
                <w:rPr>
                  <w:caps/>
                  <w:color w:val="5B9BD5" w:themeColor="accent1"/>
                  <w:sz w:val="16"/>
                  <w:szCs w:val="16"/>
                </w:rPr>
                <w:t>creative output framework for process and timelines</w:t>
              </w:r>
            </w:sdtContent>
          </w:sdt>
        </w:p>
      </w:tc>
      <w:tc>
        <w:tcPr>
          <w:tcW w:w="200" w:type="pct"/>
        </w:tcPr>
        <w:p w:rsidR="00DE7DAC" w:rsidRDefault="00DE7DAC">
          <w:pPr>
            <w:pStyle w:val="Footer"/>
            <w:rPr>
              <w:caps/>
              <w:color w:val="5B9BD5" w:themeColor="accent1"/>
              <w:sz w:val="18"/>
              <w:szCs w:val="18"/>
            </w:rPr>
          </w:pPr>
        </w:p>
      </w:tc>
      <w:tc>
        <w:tcPr>
          <w:tcW w:w="2399" w:type="pct"/>
        </w:tcPr>
        <w:sdt>
          <w:sdtPr>
            <w:rPr>
              <w:caps/>
              <w:color w:val="5B9BD5" w:themeColor="accent1"/>
              <w:sz w:val="16"/>
              <w:szCs w:val="16"/>
            </w:rPr>
            <w:alias w:val="Author"/>
            <w:tag w:val=""/>
            <w:id w:val="1205441952"/>
            <w:placeholder>
              <w:docPart w:val="7B5E3A9839474401808F75D4DF67BD35"/>
            </w:placeholder>
            <w:dataBinding w:prefixMappings="xmlns:ns0='http://purl.org/dc/elements/1.1/' xmlns:ns1='http://schemas.openxmlformats.org/package/2006/metadata/core-properties' " w:xpath="/ns1:coreProperties[1]/ns0:creator[1]" w:storeItemID="{6C3C8BC8-F283-45AE-878A-BAB7291924A1}"/>
            <w:text/>
          </w:sdtPr>
          <w:sdtEndPr/>
          <w:sdtContent>
            <w:p w:rsidR="00DE7DAC" w:rsidRPr="002A4044" w:rsidRDefault="007E38EA" w:rsidP="007E38EA">
              <w:pPr>
                <w:pStyle w:val="Footer"/>
                <w:jc w:val="right"/>
                <w:rPr>
                  <w:caps/>
                  <w:color w:val="5B9BD5" w:themeColor="accent1"/>
                  <w:sz w:val="16"/>
                  <w:szCs w:val="16"/>
                </w:rPr>
              </w:pPr>
              <w:r w:rsidRPr="002A4044">
                <w:rPr>
                  <w:caps/>
                  <w:color w:val="5B9BD5" w:themeColor="accent1"/>
                  <w:sz w:val="16"/>
                  <w:szCs w:val="16"/>
                </w:rPr>
                <w:t>kj</w:t>
              </w:r>
            </w:p>
          </w:sdtContent>
        </w:sdt>
      </w:tc>
    </w:tr>
  </w:tbl>
  <w:p w:rsidR="00DE7DAC" w:rsidRDefault="006D5FA5" w:rsidP="006D5FA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E28" w:rsidRDefault="00594E28" w:rsidP="00DE7DAC">
      <w:pPr>
        <w:spacing w:after="0" w:line="240" w:lineRule="auto"/>
      </w:pPr>
      <w:r>
        <w:separator/>
      </w:r>
    </w:p>
  </w:footnote>
  <w:footnote w:type="continuationSeparator" w:id="0">
    <w:p w:rsidR="00594E28" w:rsidRDefault="00594E28" w:rsidP="00DE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2882"/>
    <w:multiLevelType w:val="hybridMultilevel"/>
    <w:tmpl w:val="D82A857E"/>
    <w:lvl w:ilvl="0" w:tplc="1C09000F">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5DF2778"/>
    <w:multiLevelType w:val="hybridMultilevel"/>
    <w:tmpl w:val="64ACBADE"/>
    <w:lvl w:ilvl="0" w:tplc="F9BEAF8E">
      <w:start w:val="1"/>
      <w:numFmt w:val="bullet"/>
      <w:lvlText w:val="-"/>
      <w:lvlJc w:val="left"/>
      <w:pPr>
        <w:ind w:left="410" w:hanging="360"/>
      </w:pPr>
      <w:rPr>
        <w:rFonts w:ascii="Calibri" w:eastAsiaTheme="minorHAnsi" w:hAnsi="Calibri" w:cs="Calibri" w:hint="default"/>
      </w:rPr>
    </w:lvl>
    <w:lvl w:ilvl="1" w:tplc="1C090003" w:tentative="1">
      <w:start w:val="1"/>
      <w:numFmt w:val="bullet"/>
      <w:lvlText w:val="o"/>
      <w:lvlJc w:val="left"/>
      <w:pPr>
        <w:ind w:left="1130" w:hanging="360"/>
      </w:pPr>
      <w:rPr>
        <w:rFonts w:ascii="Courier New" w:hAnsi="Courier New" w:cs="Courier New" w:hint="default"/>
      </w:rPr>
    </w:lvl>
    <w:lvl w:ilvl="2" w:tplc="1C090005" w:tentative="1">
      <w:start w:val="1"/>
      <w:numFmt w:val="bullet"/>
      <w:lvlText w:val=""/>
      <w:lvlJc w:val="left"/>
      <w:pPr>
        <w:ind w:left="1850" w:hanging="360"/>
      </w:pPr>
      <w:rPr>
        <w:rFonts w:ascii="Wingdings" w:hAnsi="Wingdings" w:hint="default"/>
      </w:rPr>
    </w:lvl>
    <w:lvl w:ilvl="3" w:tplc="1C090001" w:tentative="1">
      <w:start w:val="1"/>
      <w:numFmt w:val="bullet"/>
      <w:lvlText w:val=""/>
      <w:lvlJc w:val="left"/>
      <w:pPr>
        <w:ind w:left="2570" w:hanging="360"/>
      </w:pPr>
      <w:rPr>
        <w:rFonts w:ascii="Symbol" w:hAnsi="Symbol" w:hint="default"/>
      </w:rPr>
    </w:lvl>
    <w:lvl w:ilvl="4" w:tplc="1C090003" w:tentative="1">
      <w:start w:val="1"/>
      <w:numFmt w:val="bullet"/>
      <w:lvlText w:val="o"/>
      <w:lvlJc w:val="left"/>
      <w:pPr>
        <w:ind w:left="3290" w:hanging="360"/>
      </w:pPr>
      <w:rPr>
        <w:rFonts w:ascii="Courier New" w:hAnsi="Courier New" w:cs="Courier New" w:hint="default"/>
      </w:rPr>
    </w:lvl>
    <w:lvl w:ilvl="5" w:tplc="1C090005" w:tentative="1">
      <w:start w:val="1"/>
      <w:numFmt w:val="bullet"/>
      <w:lvlText w:val=""/>
      <w:lvlJc w:val="left"/>
      <w:pPr>
        <w:ind w:left="4010" w:hanging="360"/>
      </w:pPr>
      <w:rPr>
        <w:rFonts w:ascii="Wingdings" w:hAnsi="Wingdings" w:hint="default"/>
      </w:rPr>
    </w:lvl>
    <w:lvl w:ilvl="6" w:tplc="1C090001" w:tentative="1">
      <w:start w:val="1"/>
      <w:numFmt w:val="bullet"/>
      <w:lvlText w:val=""/>
      <w:lvlJc w:val="left"/>
      <w:pPr>
        <w:ind w:left="4730" w:hanging="360"/>
      </w:pPr>
      <w:rPr>
        <w:rFonts w:ascii="Symbol" w:hAnsi="Symbol" w:hint="default"/>
      </w:rPr>
    </w:lvl>
    <w:lvl w:ilvl="7" w:tplc="1C090003" w:tentative="1">
      <w:start w:val="1"/>
      <w:numFmt w:val="bullet"/>
      <w:lvlText w:val="o"/>
      <w:lvlJc w:val="left"/>
      <w:pPr>
        <w:ind w:left="5450" w:hanging="360"/>
      </w:pPr>
      <w:rPr>
        <w:rFonts w:ascii="Courier New" w:hAnsi="Courier New" w:cs="Courier New" w:hint="default"/>
      </w:rPr>
    </w:lvl>
    <w:lvl w:ilvl="8" w:tplc="1C090005" w:tentative="1">
      <w:start w:val="1"/>
      <w:numFmt w:val="bullet"/>
      <w:lvlText w:val=""/>
      <w:lvlJc w:val="left"/>
      <w:pPr>
        <w:ind w:left="6170" w:hanging="360"/>
      </w:pPr>
      <w:rPr>
        <w:rFonts w:ascii="Wingdings" w:hAnsi="Wingdings" w:hint="default"/>
      </w:rPr>
    </w:lvl>
  </w:abstractNum>
  <w:abstractNum w:abstractNumId="2" w15:restartNumberingAfterBreak="0">
    <w:nsid w:val="39D25B47"/>
    <w:multiLevelType w:val="hybridMultilevel"/>
    <w:tmpl w:val="FBD6CD4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C6409AE"/>
    <w:multiLevelType w:val="hybridMultilevel"/>
    <w:tmpl w:val="C39A79D6"/>
    <w:lvl w:ilvl="0" w:tplc="6574A08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CC770B5"/>
    <w:multiLevelType w:val="hybridMultilevel"/>
    <w:tmpl w:val="F5C4E422"/>
    <w:lvl w:ilvl="0" w:tplc="2370CDF6">
      <w:start w:val="1"/>
      <w:numFmt w:val="decimal"/>
      <w:lvlText w:val="%1."/>
      <w:lvlJc w:val="left"/>
      <w:pPr>
        <w:ind w:left="410" w:hanging="360"/>
      </w:pPr>
      <w:rPr>
        <w:rFonts w:hint="default"/>
      </w:rPr>
    </w:lvl>
    <w:lvl w:ilvl="1" w:tplc="1C090019" w:tentative="1">
      <w:start w:val="1"/>
      <w:numFmt w:val="lowerLetter"/>
      <w:lvlText w:val="%2."/>
      <w:lvlJc w:val="left"/>
      <w:pPr>
        <w:ind w:left="1130" w:hanging="360"/>
      </w:pPr>
    </w:lvl>
    <w:lvl w:ilvl="2" w:tplc="1C09001B" w:tentative="1">
      <w:start w:val="1"/>
      <w:numFmt w:val="lowerRoman"/>
      <w:lvlText w:val="%3."/>
      <w:lvlJc w:val="right"/>
      <w:pPr>
        <w:ind w:left="1850" w:hanging="180"/>
      </w:pPr>
    </w:lvl>
    <w:lvl w:ilvl="3" w:tplc="1C09000F" w:tentative="1">
      <w:start w:val="1"/>
      <w:numFmt w:val="decimal"/>
      <w:lvlText w:val="%4."/>
      <w:lvlJc w:val="left"/>
      <w:pPr>
        <w:ind w:left="2570" w:hanging="360"/>
      </w:pPr>
    </w:lvl>
    <w:lvl w:ilvl="4" w:tplc="1C090019" w:tentative="1">
      <w:start w:val="1"/>
      <w:numFmt w:val="lowerLetter"/>
      <w:lvlText w:val="%5."/>
      <w:lvlJc w:val="left"/>
      <w:pPr>
        <w:ind w:left="3290" w:hanging="360"/>
      </w:pPr>
    </w:lvl>
    <w:lvl w:ilvl="5" w:tplc="1C09001B" w:tentative="1">
      <w:start w:val="1"/>
      <w:numFmt w:val="lowerRoman"/>
      <w:lvlText w:val="%6."/>
      <w:lvlJc w:val="right"/>
      <w:pPr>
        <w:ind w:left="4010" w:hanging="180"/>
      </w:pPr>
    </w:lvl>
    <w:lvl w:ilvl="6" w:tplc="1C09000F" w:tentative="1">
      <w:start w:val="1"/>
      <w:numFmt w:val="decimal"/>
      <w:lvlText w:val="%7."/>
      <w:lvlJc w:val="left"/>
      <w:pPr>
        <w:ind w:left="4730" w:hanging="360"/>
      </w:pPr>
    </w:lvl>
    <w:lvl w:ilvl="7" w:tplc="1C090019" w:tentative="1">
      <w:start w:val="1"/>
      <w:numFmt w:val="lowerLetter"/>
      <w:lvlText w:val="%8."/>
      <w:lvlJc w:val="left"/>
      <w:pPr>
        <w:ind w:left="5450" w:hanging="360"/>
      </w:pPr>
    </w:lvl>
    <w:lvl w:ilvl="8" w:tplc="1C09001B" w:tentative="1">
      <w:start w:val="1"/>
      <w:numFmt w:val="lowerRoman"/>
      <w:lvlText w:val="%9."/>
      <w:lvlJc w:val="right"/>
      <w:pPr>
        <w:ind w:left="6170" w:hanging="180"/>
      </w:pPr>
    </w:lvl>
  </w:abstractNum>
  <w:abstractNum w:abstractNumId="5" w15:restartNumberingAfterBreak="0">
    <w:nsid w:val="58DD5952"/>
    <w:multiLevelType w:val="hybridMultilevel"/>
    <w:tmpl w:val="062897FC"/>
    <w:lvl w:ilvl="0" w:tplc="CC7430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0C"/>
    <w:rsid w:val="00020E0E"/>
    <w:rsid w:val="0004620E"/>
    <w:rsid w:val="00060B68"/>
    <w:rsid w:val="0006675C"/>
    <w:rsid w:val="00296A32"/>
    <w:rsid w:val="002A4044"/>
    <w:rsid w:val="002D23F1"/>
    <w:rsid w:val="00332635"/>
    <w:rsid w:val="00387699"/>
    <w:rsid w:val="003A337A"/>
    <w:rsid w:val="003D4ED1"/>
    <w:rsid w:val="00427814"/>
    <w:rsid w:val="004E2DE8"/>
    <w:rsid w:val="00545A1F"/>
    <w:rsid w:val="00594E28"/>
    <w:rsid w:val="005F5D6D"/>
    <w:rsid w:val="00647F27"/>
    <w:rsid w:val="00662DE7"/>
    <w:rsid w:val="006717EF"/>
    <w:rsid w:val="006D5FA5"/>
    <w:rsid w:val="007E38EA"/>
    <w:rsid w:val="007E7FCA"/>
    <w:rsid w:val="00887C67"/>
    <w:rsid w:val="009610F3"/>
    <w:rsid w:val="00A148CE"/>
    <w:rsid w:val="00A36F36"/>
    <w:rsid w:val="00A510AA"/>
    <w:rsid w:val="00AF4274"/>
    <w:rsid w:val="00B473C2"/>
    <w:rsid w:val="00B4751A"/>
    <w:rsid w:val="00C64599"/>
    <w:rsid w:val="00C73B88"/>
    <w:rsid w:val="00C9526C"/>
    <w:rsid w:val="00D1486C"/>
    <w:rsid w:val="00D556CD"/>
    <w:rsid w:val="00D93982"/>
    <w:rsid w:val="00DE7DAC"/>
    <w:rsid w:val="00EA6572"/>
    <w:rsid w:val="00EE5D9F"/>
    <w:rsid w:val="00EF350C"/>
    <w:rsid w:val="00EF4D95"/>
    <w:rsid w:val="00EF5B8D"/>
    <w:rsid w:val="00FD3A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4FBBF49-49EE-472B-AB18-772793D0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37A"/>
    <w:pPr>
      <w:ind w:left="720"/>
      <w:contextualSpacing/>
    </w:pPr>
  </w:style>
  <w:style w:type="paragraph" w:styleId="Header">
    <w:name w:val="header"/>
    <w:basedOn w:val="Normal"/>
    <w:link w:val="HeaderChar"/>
    <w:uiPriority w:val="99"/>
    <w:unhideWhenUsed/>
    <w:rsid w:val="00DE7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DAC"/>
  </w:style>
  <w:style w:type="paragraph" w:styleId="Footer">
    <w:name w:val="footer"/>
    <w:basedOn w:val="Normal"/>
    <w:link w:val="FooterChar"/>
    <w:uiPriority w:val="99"/>
    <w:unhideWhenUsed/>
    <w:rsid w:val="00DE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DAC"/>
  </w:style>
  <w:style w:type="paragraph" w:styleId="BalloonText">
    <w:name w:val="Balloon Text"/>
    <w:basedOn w:val="Normal"/>
    <w:link w:val="BalloonTextChar"/>
    <w:uiPriority w:val="99"/>
    <w:semiHidden/>
    <w:unhideWhenUsed/>
    <w:rsid w:val="00C64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599"/>
    <w:rPr>
      <w:rFonts w:ascii="Segoe UI" w:hAnsi="Segoe UI" w:cs="Segoe UI"/>
      <w:sz w:val="18"/>
      <w:szCs w:val="18"/>
    </w:rPr>
  </w:style>
  <w:style w:type="table" w:styleId="TableGrid">
    <w:name w:val="Table Grid"/>
    <w:basedOn w:val="TableNormal"/>
    <w:uiPriority w:val="39"/>
    <w:rsid w:val="003D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32635"/>
    <w:rPr>
      <w:color w:val="0563C1"/>
      <w:u w:val="single"/>
    </w:rPr>
  </w:style>
  <w:style w:type="character" w:styleId="FollowedHyperlink">
    <w:name w:val="FollowedHyperlink"/>
    <w:basedOn w:val="DefaultParagraphFont"/>
    <w:uiPriority w:val="99"/>
    <w:semiHidden/>
    <w:unhideWhenUsed/>
    <w:rsid w:val="003326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output.mandela.ac.z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8C6CB3F6F64A1FBD1DBD8FBBE3AC70"/>
        <w:category>
          <w:name w:val="General"/>
          <w:gallery w:val="placeholder"/>
        </w:category>
        <w:types>
          <w:type w:val="bbPlcHdr"/>
        </w:types>
        <w:behaviors>
          <w:behavior w:val="content"/>
        </w:behaviors>
        <w:guid w:val="{3B92F6F9-C774-49EE-BB30-60690432C07F}"/>
      </w:docPartPr>
      <w:docPartBody>
        <w:p w:rsidR="0072471E" w:rsidRDefault="00FD6343" w:rsidP="00FD6343">
          <w:pPr>
            <w:pStyle w:val="6E8C6CB3F6F64A1FBD1DBD8FBBE3AC70"/>
          </w:pPr>
          <w:r>
            <w:rPr>
              <w:caps/>
              <w:color w:val="5B9BD5" w:themeColor="accent1"/>
              <w:sz w:val="18"/>
              <w:szCs w:val="18"/>
            </w:rPr>
            <w:t>[Document title]</w:t>
          </w:r>
        </w:p>
      </w:docPartBody>
    </w:docPart>
    <w:docPart>
      <w:docPartPr>
        <w:name w:val="7B5E3A9839474401808F75D4DF67BD35"/>
        <w:category>
          <w:name w:val="General"/>
          <w:gallery w:val="placeholder"/>
        </w:category>
        <w:types>
          <w:type w:val="bbPlcHdr"/>
        </w:types>
        <w:behaviors>
          <w:behavior w:val="content"/>
        </w:behaviors>
        <w:guid w:val="{A8ED38F4-4A90-4CB7-B703-DDD8482C5995}"/>
      </w:docPartPr>
      <w:docPartBody>
        <w:p w:rsidR="0072471E" w:rsidRDefault="00FD6343" w:rsidP="00FD6343">
          <w:pPr>
            <w:pStyle w:val="7B5E3A9839474401808F75D4DF67BD35"/>
          </w:pPr>
          <w:r>
            <w:rPr>
              <w:caps/>
              <w:color w:val="5B9BD5"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43"/>
    <w:rsid w:val="00126433"/>
    <w:rsid w:val="0072471E"/>
    <w:rsid w:val="00AF3790"/>
    <w:rsid w:val="00D521F2"/>
    <w:rsid w:val="00FD63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8C6CB3F6F64A1FBD1DBD8FBBE3AC70">
    <w:name w:val="6E8C6CB3F6F64A1FBD1DBD8FBBE3AC70"/>
    <w:rsid w:val="00FD6343"/>
  </w:style>
  <w:style w:type="paragraph" w:customStyle="1" w:styleId="7B5E3A9839474401808F75D4DF67BD35">
    <w:name w:val="7B5E3A9839474401808F75D4DF67BD35"/>
    <w:rsid w:val="00FD6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D9DBC-0CC6-418F-9620-B056DEDD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709</Words>
  <Characters>4044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creative output framework for process and timelines</vt:lpstr>
    </vt:vector>
  </TitlesOfParts>
  <Company>Nelson Mandela University</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output framework for process and timelines</dc:title>
  <dc:subject/>
  <dc:creator>kj</dc:creator>
  <cp:keywords/>
  <dc:description/>
  <cp:lastModifiedBy>Van Leeve, Carmen (Mrs) (Summerstrand Campus South)</cp:lastModifiedBy>
  <cp:revision>2</cp:revision>
  <cp:lastPrinted>2019-06-13T09:20:00Z</cp:lastPrinted>
  <dcterms:created xsi:type="dcterms:W3CDTF">2019-07-12T08:00:00Z</dcterms:created>
  <dcterms:modified xsi:type="dcterms:W3CDTF">2019-07-12T08:00:00Z</dcterms:modified>
</cp:coreProperties>
</file>